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212" w:rsidRPr="00325212" w:rsidRDefault="00325212" w:rsidP="00325212">
      <w:pPr>
        <w:spacing w:after="0" w:line="240" w:lineRule="auto"/>
        <w:rPr>
          <w:rFonts w:ascii="Times New Roman" w:hAnsi="Times New Roman" w:cs="Times New Roman"/>
          <w:sz w:val="28"/>
          <w:szCs w:val="28"/>
        </w:rPr>
      </w:pPr>
      <w:r w:rsidRPr="00325212">
        <w:rPr>
          <w:rFonts w:ascii="Times New Roman" w:hAnsi="Times New Roman" w:cs="Times New Roman"/>
          <w:noProof/>
          <w:sz w:val="28"/>
          <w:szCs w:val="28"/>
          <w:lang w:eastAsia="ru-RU"/>
        </w:rPr>
        <w:drawing>
          <wp:anchor distT="0" distB="0" distL="114300" distR="114300" simplePos="0" relativeHeight="251660288" behindDoc="1" locked="0" layoutInCell="1" allowOverlap="1">
            <wp:simplePos x="0" y="0"/>
            <wp:positionH relativeFrom="column">
              <wp:posOffset>2619375</wp:posOffset>
            </wp:positionH>
            <wp:positionV relativeFrom="paragraph">
              <wp:posOffset>-560070</wp:posOffset>
            </wp:positionV>
            <wp:extent cx="619125" cy="708660"/>
            <wp:effectExtent l="19050" t="0" r="9525" b="0"/>
            <wp:wrapThrough wrapText="bothSides">
              <wp:wrapPolygon edited="0">
                <wp:start x="-665" y="0"/>
                <wp:lineTo x="-665" y="20903"/>
                <wp:lineTo x="21932" y="20903"/>
                <wp:lineTo x="21932" y="0"/>
                <wp:lineTo x="-665"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lum bright="-18000" contrast="54000"/>
                      <a:grayscl/>
                    </a:blip>
                    <a:srcRect/>
                    <a:stretch>
                      <a:fillRect/>
                    </a:stretch>
                  </pic:blipFill>
                  <pic:spPr bwMode="auto">
                    <a:xfrm>
                      <a:off x="0" y="0"/>
                      <a:ext cx="619125" cy="708660"/>
                    </a:xfrm>
                    <a:prstGeom prst="rect">
                      <a:avLst/>
                    </a:prstGeom>
                    <a:noFill/>
                    <a:ln w="9525">
                      <a:noFill/>
                      <a:miter lim="800000"/>
                      <a:headEnd/>
                      <a:tailEnd/>
                    </a:ln>
                  </pic:spPr>
                </pic:pic>
              </a:graphicData>
            </a:graphic>
          </wp:anchor>
        </w:drawing>
      </w:r>
    </w:p>
    <w:p w:rsidR="00325212" w:rsidRPr="00325212" w:rsidRDefault="00325212" w:rsidP="00325212">
      <w:pPr>
        <w:spacing w:after="0" w:line="240" w:lineRule="auto"/>
        <w:rPr>
          <w:rFonts w:ascii="Times New Roman" w:hAnsi="Times New Roman" w:cs="Times New Roman"/>
          <w:sz w:val="28"/>
          <w:szCs w:val="28"/>
        </w:rPr>
      </w:pPr>
    </w:p>
    <w:p w:rsidR="00325212" w:rsidRPr="00325212" w:rsidRDefault="00325212" w:rsidP="00325212">
      <w:pPr>
        <w:spacing w:after="0" w:line="240" w:lineRule="auto"/>
        <w:jc w:val="center"/>
        <w:rPr>
          <w:rFonts w:ascii="Times New Roman" w:hAnsi="Times New Roman" w:cs="Times New Roman"/>
          <w:sz w:val="28"/>
          <w:szCs w:val="28"/>
        </w:rPr>
      </w:pPr>
    </w:p>
    <w:p w:rsidR="00325212" w:rsidRPr="00325212" w:rsidRDefault="00325212" w:rsidP="00325212">
      <w:pPr>
        <w:spacing w:after="0" w:line="240" w:lineRule="auto"/>
        <w:jc w:val="center"/>
        <w:rPr>
          <w:rFonts w:ascii="Times New Roman" w:hAnsi="Times New Roman" w:cs="Times New Roman"/>
          <w:b/>
          <w:sz w:val="28"/>
          <w:szCs w:val="28"/>
        </w:rPr>
      </w:pPr>
      <w:r w:rsidRPr="00325212">
        <w:rPr>
          <w:rFonts w:ascii="Times New Roman" w:hAnsi="Times New Roman" w:cs="Times New Roman"/>
          <w:b/>
          <w:sz w:val="28"/>
          <w:szCs w:val="28"/>
        </w:rPr>
        <w:t>СОВЕТ  ДЕПУТАТОВ   МАСЛЯНИНСКОГО  РАЙОНА</w:t>
      </w:r>
    </w:p>
    <w:p w:rsidR="00325212" w:rsidRPr="00325212" w:rsidRDefault="00325212" w:rsidP="00325212">
      <w:pPr>
        <w:spacing w:after="0" w:line="240" w:lineRule="auto"/>
        <w:jc w:val="center"/>
        <w:rPr>
          <w:rFonts w:ascii="Times New Roman" w:hAnsi="Times New Roman" w:cs="Times New Roman"/>
          <w:b/>
          <w:sz w:val="28"/>
          <w:szCs w:val="28"/>
        </w:rPr>
      </w:pPr>
      <w:r w:rsidRPr="00325212">
        <w:rPr>
          <w:rFonts w:ascii="Times New Roman" w:hAnsi="Times New Roman" w:cs="Times New Roman"/>
          <w:b/>
          <w:sz w:val="28"/>
          <w:szCs w:val="28"/>
        </w:rPr>
        <w:t>НОВОСИБИРСКОЙ  ОБЛАСТИ</w:t>
      </w:r>
    </w:p>
    <w:p w:rsidR="00325212" w:rsidRPr="00325212" w:rsidRDefault="00325212" w:rsidP="00325212">
      <w:pPr>
        <w:spacing w:after="0" w:line="240" w:lineRule="auto"/>
        <w:jc w:val="center"/>
        <w:rPr>
          <w:rFonts w:ascii="Times New Roman" w:hAnsi="Times New Roman" w:cs="Times New Roman"/>
          <w:sz w:val="28"/>
          <w:szCs w:val="28"/>
        </w:rPr>
      </w:pPr>
      <w:r w:rsidRPr="00325212">
        <w:rPr>
          <w:rFonts w:ascii="Times New Roman" w:hAnsi="Times New Roman" w:cs="Times New Roman"/>
          <w:sz w:val="28"/>
          <w:szCs w:val="28"/>
        </w:rPr>
        <w:t>третьего созыва</w:t>
      </w:r>
    </w:p>
    <w:p w:rsidR="00325212" w:rsidRPr="00325212" w:rsidRDefault="00325212" w:rsidP="00325212">
      <w:pPr>
        <w:spacing w:after="0" w:line="240" w:lineRule="auto"/>
        <w:jc w:val="both"/>
        <w:rPr>
          <w:rFonts w:ascii="Times New Roman" w:hAnsi="Times New Roman" w:cs="Times New Roman"/>
          <w:sz w:val="28"/>
          <w:szCs w:val="28"/>
        </w:rPr>
      </w:pPr>
    </w:p>
    <w:p w:rsidR="00325212" w:rsidRPr="00325212" w:rsidRDefault="00325212" w:rsidP="00325212">
      <w:pPr>
        <w:pStyle w:val="ConsPlusNormal"/>
        <w:rPr>
          <w:rFonts w:ascii="Times New Roman" w:hAnsi="Times New Roman" w:cs="Times New Roman"/>
          <w:b/>
          <w:sz w:val="28"/>
          <w:szCs w:val="28"/>
        </w:rPr>
      </w:pPr>
      <w:r w:rsidRPr="00325212">
        <w:rPr>
          <w:rFonts w:ascii="Times New Roman" w:hAnsi="Times New Roman" w:cs="Times New Roman"/>
          <w:b/>
          <w:sz w:val="28"/>
          <w:szCs w:val="28"/>
        </w:rPr>
        <w:t xml:space="preserve">                                             РЕШЕНИЕ</w:t>
      </w:r>
    </w:p>
    <w:p w:rsidR="00325212" w:rsidRPr="00325212" w:rsidRDefault="00325212" w:rsidP="00325212">
      <w:pPr>
        <w:pStyle w:val="ConsPlusNormal"/>
        <w:ind w:firstLine="0"/>
        <w:jc w:val="center"/>
        <w:rPr>
          <w:rFonts w:ascii="Times New Roman" w:hAnsi="Times New Roman" w:cs="Times New Roman"/>
          <w:b/>
          <w:sz w:val="28"/>
          <w:szCs w:val="28"/>
        </w:rPr>
      </w:pPr>
      <w:r w:rsidRPr="00325212">
        <w:rPr>
          <w:rFonts w:ascii="Times New Roman" w:hAnsi="Times New Roman" w:cs="Times New Roman"/>
          <w:sz w:val="28"/>
          <w:szCs w:val="28"/>
        </w:rPr>
        <w:t>(тридцать седьмая сессия)</w:t>
      </w:r>
    </w:p>
    <w:p w:rsidR="00325212" w:rsidRPr="00325212" w:rsidRDefault="00325212" w:rsidP="00325212">
      <w:pPr>
        <w:pStyle w:val="ConsPlusNormal"/>
        <w:ind w:firstLine="0"/>
        <w:rPr>
          <w:rFonts w:ascii="Times New Roman" w:hAnsi="Times New Roman" w:cs="Times New Roman"/>
          <w:sz w:val="28"/>
          <w:szCs w:val="28"/>
        </w:rPr>
      </w:pPr>
    </w:p>
    <w:p w:rsidR="00325212" w:rsidRPr="00325212" w:rsidRDefault="00325212" w:rsidP="00325212">
      <w:pPr>
        <w:pStyle w:val="ConsPlusNormal"/>
        <w:ind w:firstLine="0"/>
        <w:rPr>
          <w:rFonts w:ascii="Times New Roman" w:hAnsi="Times New Roman" w:cs="Times New Roman"/>
          <w:sz w:val="28"/>
          <w:szCs w:val="28"/>
        </w:rPr>
      </w:pPr>
      <w:r w:rsidRPr="00325212">
        <w:rPr>
          <w:rFonts w:ascii="Times New Roman" w:hAnsi="Times New Roman" w:cs="Times New Roman"/>
          <w:sz w:val="28"/>
          <w:szCs w:val="28"/>
        </w:rPr>
        <w:t xml:space="preserve">от  22 июня 2020 года        </w:t>
      </w:r>
      <w:r w:rsidRPr="00325212">
        <w:rPr>
          <w:rFonts w:ascii="Times New Roman" w:hAnsi="Times New Roman" w:cs="Times New Roman"/>
          <w:sz w:val="28"/>
          <w:szCs w:val="28"/>
        </w:rPr>
        <w:tab/>
        <w:t xml:space="preserve">      р.п. Маслянино   </w:t>
      </w:r>
      <w:r w:rsidR="00E65368">
        <w:rPr>
          <w:rFonts w:ascii="Times New Roman" w:hAnsi="Times New Roman" w:cs="Times New Roman"/>
          <w:sz w:val="28"/>
          <w:szCs w:val="28"/>
        </w:rPr>
        <w:t xml:space="preserve">        </w:t>
      </w:r>
      <w:r w:rsidR="00E65368">
        <w:rPr>
          <w:rFonts w:ascii="Times New Roman" w:hAnsi="Times New Roman" w:cs="Times New Roman"/>
          <w:sz w:val="28"/>
          <w:szCs w:val="28"/>
        </w:rPr>
        <w:tab/>
        <w:t xml:space="preserve">                № 324</w:t>
      </w:r>
    </w:p>
    <w:p w:rsidR="00325212" w:rsidRPr="00325212" w:rsidRDefault="00325212" w:rsidP="00325212">
      <w:pPr>
        <w:pStyle w:val="ConsPlusNormal"/>
        <w:ind w:firstLine="0"/>
        <w:rPr>
          <w:rFonts w:ascii="Times New Roman" w:hAnsi="Times New Roman" w:cs="Times New Roman"/>
          <w:sz w:val="28"/>
          <w:szCs w:val="28"/>
        </w:rPr>
      </w:pPr>
    </w:p>
    <w:p w:rsidR="00EB1C8B" w:rsidRPr="00325212" w:rsidRDefault="00EB1C8B" w:rsidP="00325212">
      <w:pPr>
        <w:spacing w:after="0" w:line="240" w:lineRule="auto"/>
        <w:ind w:firstLine="567"/>
        <w:jc w:val="both"/>
        <w:rPr>
          <w:rFonts w:ascii="Times New Roman" w:eastAsia="Times New Roman" w:hAnsi="Times New Roman" w:cs="Times New Roman"/>
          <w:color w:val="000000"/>
          <w:sz w:val="28"/>
          <w:szCs w:val="28"/>
          <w:lang w:eastAsia="ru-RU"/>
        </w:rPr>
      </w:pPr>
      <w:r w:rsidRPr="00EB1C8B">
        <w:rPr>
          <w:rFonts w:ascii="Arial" w:eastAsia="Times New Roman" w:hAnsi="Arial" w:cs="Arial"/>
          <w:color w:val="000000"/>
          <w:sz w:val="24"/>
          <w:szCs w:val="24"/>
          <w:lang w:eastAsia="ru-RU"/>
        </w:rPr>
        <w:t> </w:t>
      </w:r>
    </w:p>
    <w:p w:rsidR="00EB1C8B" w:rsidRPr="00325212" w:rsidRDefault="00EB1C8B" w:rsidP="00325212">
      <w:pPr>
        <w:spacing w:after="0" w:line="240" w:lineRule="auto"/>
        <w:ind w:firstLine="567"/>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bCs/>
          <w:color w:val="000000"/>
          <w:sz w:val="28"/>
          <w:szCs w:val="28"/>
          <w:lang w:eastAsia="ru-RU"/>
        </w:rPr>
        <w:t>Об утверждении Порядка формирования, ведения, обязательного опубликования перечня муниципального имущества </w:t>
      </w:r>
      <w:proofErr w:type="spellStart"/>
      <w:r w:rsidR="00325212">
        <w:rPr>
          <w:rFonts w:ascii="Times New Roman" w:eastAsia="Times New Roman" w:hAnsi="Times New Roman" w:cs="Times New Roman"/>
          <w:bCs/>
          <w:color w:val="000000"/>
          <w:sz w:val="28"/>
          <w:szCs w:val="28"/>
          <w:lang w:eastAsia="ru-RU"/>
        </w:rPr>
        <w:t>Маслянинского</w:t>
      </w:r>
      <w:proofErr w:type="spellEnd"/>
      <w:r w:rsidR="00325212">
        <w:rPr>
          <w:rFonts w:ascii="Times New Roman" w:eastAsia="Times New Roman" w:hAnsi="Times New Roman" w:cs="Times New Roman"/>
          <w:bCs/>
          <w:color w:val="000000"/>
          <w:sz w:val="28"/>
          <w:szCs w:val="28"/>
          <w:lang w:eastAsia="ru-RU"/>
        </w:rPr>
        <w:t xml:space="preserve"> </w:t>
      </w:r>
      <w:r w:rsidRPr="00325212">
        <w:rPr>
          <w:rFonts w:ascii="Times New Roman" w:eastAsia="Times New Roman" w:hAnsi="Times New Roman" w:cs="Times New Roman"/>
          <w:bCs/>
          <w:color w:val="000000"/>
          <w:sz w:val="28"/>
          <w:szCs w:val="28"/>
          <w:lang w:eastAsia="ru-RU"/>
        </w:rPr>
        <w:t xml:space="preserve">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социально ориентированным некоммерческим организациям во владение и (или) в пользование на долгосрочной основе, и Порядка и условий предоставления муниципального имущества </w:t>
      </w:r>
      <w:proofErr w:type="spellStart"/>
      <w:r w:rsidR="00325212">
        <w:rPr>
          <w:rFonts w:ascii="Times New Roman" w:eastAsia="Times New Roman" w:hAnsi="Times New Roman" w:cs="Times New Roman"/>
          <w:bCs/>
          <w:color w:val="000000"/>
          <w:sz w:val="28"/>
          <w:szCs w:val="28"/>
          <w:lang w:eastAsia="ru-RU"/>
        </w:rPr>
        <w:t>Маслянинского</w:t>
      </w:r>
      <w:proofErr w:type="spellEnd"/>
      <w:r w:rsidR="00325212">
        <w:rPr>
          <w:rFonts w:ascii="Times New Roman" w:eastAsia="Times New Roman" w:hAnsi="Times New Roman" w:cs="Times New Roman"/>
          <w:bCs/>
          <w:color w:val="000000"/>
          <w:sz w:val="28"/>
          <w:szCs w:val="28"/>
          <w:lang w:eastAsia="ru-RU"/>
        </w:rPr>
        <w:t xml:space="preserve"> </w:t>
      </w:r>
      <w:r w:rsidRPr="00325212">
        <w:rPr>
          <w:rFonts w:ascii="Times New Roman" w:eastAsia="Times New Roman" w:hAnsi="Times New Roman" w:cs="Times New Roman"/>
          <w:bCs/>
          <w:color w:val="000000"/>
          <w:sz w:val="28"/>
          <w:szCs w:val="28"/>
          <w:lang w:eastAsia="ru-RU"/>
        </w:rPr>
        <w:t xml:space="preserve"> района Новосибирской области социально ориентированным некоммерческим организациям во владение и (или) в пользование на долгосрочной основе</w:t>
      </w:r>
    </w:p>
    <w:p w:rsidR="00EB1C8B" w:rsidRPr="00EB1C8B" w:rsidRDefault="00EB1C8B" w:rsidP="00EB1C8B">
      <w:pPr>
        <w:spacing w:after="0" w:line="240" w:lineRule="auto"/>
        <w:ind w:firstLine="567"/>
        <w:jc w:val="both"/>
        <w:rPr>
          <w:rFonts w:ascii="Arial" w:eastAsia="Times New Roman" w:hAnsi="Arial" w:cs="Arial"/>
          <w:color w:val="000000"/>
          <w:sz w:val="24"/>
          <w:szCs w:val="24"/>
          <w:lang w:eastAsia="ru-RU"/>
        </w:rPr>
      </w:pPr>
      <w:r w:rsidRPr="00EB1C8B">
        <w:rPr>
          <w:rFonts w:ascii="Arial" w:eastAsia="Times New Roman" w:hAnsi="Arial" w:cs="Arial"/>
          <w:color w:val="000000"/>
          <w:sz w:val="24"/>
          <w:szCs w:val="24"/>
          <w:lang w:eastAsia="ru-RU"/>
        </w:rPr>
        <w:t> </w:t>
      </w:r>
    </w:p>
    <w:p w:rsidR="00EB1C8B" w:rsidRPr="00325212" w:rsidRDefault="00EB1C8B" w:rsidP="00325212">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325212">
        <w:rPr>
          <w:rFonts w:ascii="Times New Roman" w:eastAsia="Times New Roman" w:hAnsi="Times New Roman" w:cs="Times New Roman"/>
          <w:color w:val="000000" w:themeColor="text1"/>
          <w:sz w:val="28"/>
          <w:szCs w:val="28"/>
          <w:lang w:eastAsia="ru-RU"/>
        </w:rPr>
        <w:t>В целях оказания поддержки социально ориентированным некоммерческим организациям, в соответствии с Федеральным законом </w:t>
      </w:r>
      <w:hyperlink r:id="rId7" w:tgtFrame="_blank" w:history="1">
        <w:r w:rsidRPr="00325212">
          <w:rPr>
            <w:rFonts w:ascii="Times New Roman" w:eastAsia="Times New Roman" w:hAnsi="Times New Roman" w:cs="Times New Roman"/>
            <w:color w:val="000000" w:themeColor="text1"/>
            <w:sz w:val="28"/>
            <w:szCs w:val="28"/>
            <w:lang w:eastAsia="ru-RU"/>
          </w:rPr>
          <w:t>от 06.10.2003 № 131-ФЗ</w:t>
        </w:r>
      </w:hyperlink>
      <w:r w:rsidRPr="00325212">
        <w:rPr>
          <w:rFonts w:ascii="Times New Roman" w:eastAsia="Times New Roman" w:hAnsi="Times New Roman" w:cs="Times New Roman"/>
          <w:color w:val="000000" w:themeColor="text1"/>
          <w:sz w:val="28"/>
          <w:szCs w:val="28"/>
          <w:lang w:eastAsia="ru-RU"/>
        </w:rPr>
        <w:t> «</w:t>
      </w:r>
      <w:hyperlink r:id="rId8" w:tgtFrame="_blank" w:history="1">
        <w:r w:rsidRPr="00325212">
          <w:rPr>
            <w:rFonts w:ascii="Times New Roman" w:eastAsia="Times New Roman" w:hAnsi="Times New Roman" w:cs="Times New Roman"/>
            <w:color w:val="000000" w:themeColor="text1"/>
            <w:sz w:val="28"/>
            <w:szCs w:val="28"/>
            <w:lang w:eastAsia="ru-RU"/>
          </w:rPr>
          <w:t>Об общих принципах организации местного самоуправления</w:t>
        </w:r>
      </w:hyperlink>
      <w:r w:rsidRPr="00325212">
        <w:rPr>
          <w:rFonts w:ascii="Times New Roman" w:eastAsia="Times New Roman" w:hAnsi="Times New Roman" w:cs="Times New Roman"/>
          <w:color w:val="000000" w:themeColor="text1"/>
          <w:sz w:val="28"/>
          <w:szCs w:val="28"/>
          <w:lang w:eastAsia="ru-RU"/>
        </w:rPr>
        <w:t> в Российской Федерации», Федеральным законом </w:t>
      </w:r>
      <w:hyperlink r:id="rId9" w:tgtFrame="_blank" w:history="1">
        <w:r w:rsidRPr="00325212">
          <w:rPr>
            <w:rFonts w:ascii="Times New Roman" w:eastAsia="Times New Roman" w:hAnsi="Times New Roman" w:cs="Times New Roman"/>
            <w:color w:val="000000" w:themeColor="text1"/>
            <w:sz w:val="28"/>
            <w:szCs w:val="28"/>
            <w:lang w:eastAsia="ru-RU"/>
          </w:rPr>
          <w:t>от 12.01.1996 № 7-ФЗ</w:t>
        </w:r>
      </w:hyperlink>
      <w:r w:rsidRPr="00325212">
        <w:rPr>
          <w:rFonts w:ascii="Times New Roman" w:eastAsia="Times New Roman" w:hAnsi="Times New Roman" w:cs="Times New Roman"/>
          <w:color w:val="000000" w:themeColor="text1"/>
          <w:sz w:val="28"/>
          <w:szCs w:val="28"/>
          <w:lang w:eastAsia="ru-RU"/>
        </w:rPr>
        <w:t> «</w:t>
      </w:r>
      <w:hyperlink r:id="rId10" w:tgtFrame="_blank" w:history="1">
        <w:r w:rsidRPr="00325212">
          <w:rPr>
            <w:rFonts w:ascii="Times New Roman" w:eastAsia="Times New Roman" w:hAnsi="Times New Roman" w:cs="Times New Roman"/>
            <w:color w:val="000000" w:themeColor="text1"/>
            <w:sz w:val="28"/>
            <w:szCs w:val="28"/>
            <w:lang w:eastAsia="ru-RU"/>
          </w:rPr>
          <w:t xml:space="preserve">О некоммерческих </w:t>
        </w:r>
        <w:r w:rsidR="005E6FAC">
          <w:rPr>
            <w:rFonts w:ascii="Times New Roman" w:eastAsia="Times New Roman" w:hAnsi="Times New Roman" w:cs="Times New Roman"/>
            <w:color w:val="000000" w:themeColor="text1"/>
            <w:sz w:val="28"/>
            <w:szCs w:val="28"/>
            <w:lang w:eastAsia="ru-RU"/>
          </w:rPr>
          <w:t>о</w:t>
        </w:r>
        <w:r w:rsidRPr="00325212">
          <w:rPr>
            <w:rFonts w:ascii="Times New Roman" w:eastAsia="Times New Roman" w:hAnsi="Times New Roman" w:cs="Times New Roman"/>
            <w:color w:val="000000" w:themeColor="text1"/>
            <w:sz w:val="28"/>
            <w:szCs w:val="28"/>
            <w:lang w:eastAsia="ru-RU"/>
          </w:rPr>
          <w:t>рганизациях»,</w:t>
        </w:r>
      </w:hyperlink>
      <w:r w:rsidRPr="00325212">
        <w:rPr>
          <w:rFonts w:ascii="Times New Roman" w:eastAsia="Times New Roman" w:hAnsi="Times New Roman" w:cs="Times New Roman"/>
          <w:color w:val="000000" w:themeColor="text1"/>
          <w:sz w:val="28"/>
          <w:szCs w:val="28"/>
          <w:lang w:eastAsia="ru-RU"/>
        </w:rPr>
        <w:t> Уставом </w:t>
      </w:r>
      <w:proofErr w:type="spellStart"/>
      <w:r w:rsidR="00325212" w:rsidRPr="00325212">
        <w:rPr>
          <w:rFonts w:ascii="Times New Roman" w:eastAsia="Times New Roman" w:hAnsi="Times New Roman" w:cs="Times New Roman"/>
          <w:color w:val="000000" w:themeColor="text1"/>
          <w:sz w:val="28"/>
          <w:szCs w:val="28"/>
          <w:lang w:eastAsia="ru-RU"/>
        </w:rPr>
        <w:t>Маслянинского</w:t>
      </w:r>
      <w:proofErr w:type="spellEnd"/>
      <w:r w:rsidR="00325212" w:rsidRPr="00325212">
        <w:rPr>
          <w:rFonts w:ascii="Times New Roman" w:eastAsia="Times New Roman" w:hAnsi="Times New Roman" w:cs="Times New Roman"/>
          <w:color w:val="000000" w:themeColor="text1"/>
          <w:sz w:val="28"/>
          <w:szCs w:val="28"/>
          <w:lang w:eastAsia="ru-RU"/>
        </w:rPr>
        <w:t xml:space="preserve"> </w:t>
      </w:r>
      <w:r w:rsidRPr="00325212">
        <w:rPr>
          <w:rFonts w:ascii="Times New Roman" w:eastAsia="Times New Roman" w:hAnsi="Times New Roman" w:cs="Times New Roman"/>
          <w:color w:val="000000" w:themeColor="text1"/>
          <w:sz w:val="28"/>
          <w:szCs w:val="28"/>
          <w:lang w:eastAsia="ru-RU"/>
        </w:rPr>
        <w:t xml:space="preserve"> района Новосибирской области, Совет депутатов </w:t>
      </w:r>
      <w:proofErr w:type="spellStart"/>
      <w:r w:rsidR="00325212" w:rsidRPr="00325212">
        <w:rPr>
          <w:rFonts w:ascii="Times New Roman" w:eastAsia="Times New Roman" w:hAnsi="Times New Roman" w:cs="Times New Roman"/>
          <w:color w:val="000000" w:themeColor="text1"/>
          <w:sz w:val="28"/>
          <w:szCs w:val="28"/>
          <w:lang w:eastAsia="ru-RU"/>
        </w:rPr>
        <w:t>Маслянинского</w:t>
      </w:r>
      <w:proofErr w:type="spellEnd"/>
      <w:r w:rsidR="00325212" w:rsidRPr="00325212">
        <w:rPr>
          <w:rFonts w:ascii="Times New Roman" w:eastAsia="Times New Roman" w:hAnsi="Times New Roman" w:cs="Times New Roman"/>
          <w:color w:val="000000" w:themeColor="text1"/>
          <w:sz w:val="28"/>
          <w:szCs w:val="28"/>
          <w:lang w:eastAsia="ru-RU"/>
        </w:rPr>
        <w:t xml:space="preserve"> </w:t>
      </w:r>
      <w:r w:rsidRPr="00325212">
        <w:rPr>
          <w:rFonts w:ascii="Times New Roman" w:eastAsia="Times New Roman" w:hAnsi="Times New Roman" w:cs="Times New Roman"/>
          <w:color w:val="000000" w:themeColor="text1"/>
          <w:sz w:val="28"/>
          <w:szCs w:val="28"/>
          <w:lang w:eastAsia="ru-RU"/>
        </w:rPr>
        <w:t xml:space="preserve"> района Новосибирской области</w:t>
      </w:r>
    </w:p>
    <w:p w:rsidR="00EB1C8B" w:rsidRPr="00325212" w:rsidRDefault="00EB1C8B" w:rsidP="00325212">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eastAsia="ru-RU"/>
        </w:rPr>
      </w:pPr>
      <w:r w:rsidRPr="00325212">
        <w:rPr>
          <w:rFonts w:ascii="Times New Roman" w:eastAsia="Times New Roman" w:hAnsi="Times New Roman" w:cs="Times New Roman"/>
          <w:b/>
          <w:color w:val="000000" w:themeColor="text1"/>
          <w:sz w:val="28"/>
          <w:szCs w:val="28"/>
          <w:lang w:eastAsia="ru-RU"/>
        </w:rPr>
        <w:t>РЕШИЛ:</w:t>
      </w:r>
    </w:p>
    <w:p w:rsidR="00EB1C8B" w:rsidRPr="00325212" w:rsidRDefault="00EB1C8B" w:rsidP="00325212">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325212">
        <w:rPr>
          <w:rFonts w:ascii="Times New Roman" w:eastAsia="Times New Roman" w:hAnsi="Times New Roman" w:cs="Times New Roman"/>
          <w:color w:val="000000" w:themeColor="text1"/>
          <w:sz w:val="28"/>
          <w:szCs w:val="28"/>
          <w:lang w:eastAsia="ru-RU"/>
        </w:rPr>
        <w:t>1. Утвердить Порядок формирования, ведения, обязательного опубликования перечня муниципального имущества </w:t>
      </w:r>
      <w:proofErr w:type="spellStart"/>
      <w:r w:rsidR="00325212" w:rsidRPr="00325212">
        <w:rPr>
          <w:rFonts w:ascii="Times New Roman" w:eastAsia="Times New Roman" w:hAnsi="Times New Roman" w:cs="Times New Roman"/>
          <w:color w:val="000000" w:themeColor="text1"/>
          <w:sz w:val="28"/>
          <w:szCs w:val="28"/>
          <w:lang w:eastAsia="ru-RU"/>
        </w:rPr>
        <w:t>Маслянинского</w:t>
      </w:r>
      <w:proofErr w:type="spellEnd"/>
      <w:r w:rsidR="00325212" w:rsidRPr="00325212">
        <w:rPr>
          <w:rFonts w:ascii="Times New Roman" w:eastAsia="Times New Roman" w:hAnsi="Times New Roman" w:cs="Times New Roman"/>
          <w:color w:val="000000" w:themeColor="text1"/>
          <w:sz w:val="28"/>
          <w:szCs w:val="28"/>
          <w:lang w:eastAsia="ru-RU"/>
        </w:rPr>
        <w:t xml:space="preserve"> </w:t>
      </w:r>
      <w:r w:rsidRPr="00325212">
        <w:rPr>
          <w:rFonts w:ascii="Times New Roman" w:eastAsia="Times New Roman" w:hAnsi="Times New Roman" w:cs="Times New Roman"/>
          <w:color w:val="000000" w:themeColor="text1"/>
          <w:sz w:val="28"/>
          <w:szCs w:val="28"/>
          <w:lang w:eastAsia="ru-RU"/>
        </w:rPr>
        <w:t xml:space="preserve">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социально ориентированным некоммерческим организациям во владение и (или) в пользование на долгосрочной основе согласно приложению № 1.</w:t>
      </w:r>
    </w:p>
    <w:p w:rsidR="00EB1C8B" w:rsidRPr="00325212" w:rsidRDefault="00EB1C8B" w:rsidP="00325212">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325212">
        <w:rPr>
          <w:rFonts w:ascii="Times New Roman" w:eastAsia="Times New Roman" w:hAnsi="Times New Roman" w:cs="Times New Roman"/>
          <w:color w:val="000000" w:themeColor="text1"/>
          <w:sz w:val="28"/>
          <w:szCs w:val="28"/>
          <w:lang w:eastAsia="ru-RU"/>
        </w:rPr>
        <w:t>2. Утвердить Порядок и условия предоставления муниципального имущества </w:t>
      </w:r>
      <w:proofErr w:type="spellStart"/>
      <w:r w:rsidR="00325212" w:rsidRPr="00325212">
        <w:rPr>
          <w:rFonts w:ascii="Times New Roman" w:eastAsia="Times New Roman" w:hAnsi="Times New Roman" w:cs="Times New Roman"/>
          <w:color w:val="000000" w:themeColor="text1"/>
          <w:sz w:val="28"/>
          <w:szCs w:val="28"/>
          <w:lang w:eastAsia="ru-RU"/>
        </w:rPr>
        <w:t>Маслянинского</w:t>
      </w:r>
      <w:proofErr w:type="spellEnd"/>
      <w:r w:rsidR="00325212" w:rsidRPr="00325212">
        <w:rPr>
          <w:rFonts w:ascii="Times New Roman" w:eastAsia="Times New Roman" w:hAnsi="Times New Roman" w:cs="Times New Roman"/>
          <w:color w:val="000000" w:themeColor="text1"/>
          <w:sz w:val="28"/>
          <w:szCs w:val="28"/>
          <w:lang w:eastAsia="ru-RU"/>
        </w:rPr>
        <w:t xml:space="preserve"> </w:t>
      </w:r>
      <w:r w:rsidRPr="00325212">
        <w:rPr>
          <w:rFonts w:ascii="Times New Roman" w:eastAsia="Times New Roman" w:hAnsi="Times New Roman" w:cs="Times New Roman"/>
          <w:color w:val="000000" w:themeColor="text1"/>
          <w:sz w:val="28"/>
          <w:szCs w:val="28"/>
          <w:lang w:eastAsia="ru-RU"/>
        </w:rPr>
        <w:t>района Новосибирской области социально ориентированным некоммерческим организациям во владение и (или) в пользование на долгосрочной основе согласно приложению № 2.</w:t>
      </w:r>
    </w:p>
    <w:p w:rsidR="00325212" w:rsidRPr="009B66C5" w:rsidRDefault="00325212" w:rsidP="00325212">
      <w:pPr>
        <w:widowControl w:val="0"/>
        <w:tabs>
          <w:tab w:val="left" w:pos="0"/>
        </w:tabs>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 xml:space="preserve">3. </w:t>
      </w:r>
      <w:r w:rsidRPr="009B66C5">
        <w:rPr>
          <w:rFonts w:ascii="Times New Roman" w:hAnsi="Times New Roman"/>
          <w:sz w:val="28"/>
          <w:szCs w:val="28"/>
        </w:rPr>
        <w:t xml:space="preserve">Настоящее </w:t>
      </w:r>
      <w:r>
        <w:rPr>
          <w:rFonts w:ascii="Times New Roman" w:hAnsi="Times New Roman"/>
          <w:sz w:val="28"/>
          <w:szCs w:val="28"/>
        </w:rPr>
        <w:t>р</w:t>
      </w:r>
      <w:r w:rsidRPr="009B66C5">
        <w:rPr>
          <w:rFonts w:ascii="Times New Roman" w:hAnsi="Times New Roman"/>
          <w:sz w:val="28"/>
          <w:szCs w:val="28"/>
        </w:rPr>
        <w:t xml:space="preserve">ешение вступает в силу после его официального опубликования (обнародования). </w:t>
      </w:r>
    </w:p>
    <w:p w:rsidR="00325212" w:rsidRPr="009B66C5" w:rsidRDefault="00325212" w:rsidP="00325212">
      <w:pPr>
        <w:widowControl w:val="0"/>
        <w:tabs>
          <w:tab w:val="left" w:pos="0"/>
        </w:tabs>
        <w:autoSpaceDE w:val="0"/>
        <w:autoSpaceDN w:val="0"/>
        <w:adjustRightInd w:val="0"/>
        <w:spacing w:after="0" w:line="240" w:lineRule="auto"/>
        <w:ind w:firstLine="567"/>
        <w:jc w:val="both"/>
        <w:outlineLvl w:val="0"/>
        <w:rPr>
          <w:rFonts w:ascii="Times New Roman" w:eastAsia="Times New Roman" w:hAnsi="Times New Roman"/>
          <w:sz w:val="28"/>
          <w:szCs w:val="28"/>
          <w:lang w:eastAsia="ru-RU"/>
        </w:rPr>
      </w:pPr>
      <w:r>
        <w:rPr>
          <w:rFonts w:ascii="Times New Roman" w:hAnsi="Times New Roman"/>
          <w:sz w:val="28"/>
          <w:szCs w:val="28"/>
        </w:rPr>
        <w:t xml:space="preserve">4. </w:t>
      </w:r>
      <w:r w:rsidRPr="009B66C5">
        <w:rPr>
          <w:rFonts w:ascii="Times New Roman" w:hAnsi="Times New Roman"/>
          <w:sz w:val="28"/>
          <w:szCs w:val="28"/>
        </w:rPr>
        <w:t xml:space="preserve">Контроль за исполнением настоящего </w:t>
      </w:r>
      <w:r>
        <w:rPr>
          <w:rFonts w:ascii="Times New Roman" w:hAnsi="Times New Roman"/>
          <w:sz w:val="28"/>
          <w:szCs w:val="28"/>
        </w:rPr>
        <w:t>р</w:t>
      </w:r>
      <w:r w:rsidRPr="009B66C5">
        <w:rPr>
          <w:rFonts w:ascii="Times New Roman" w:hAnsi="Times New Roman"/>
          <w:sz w:val="28"/>
          <w:szCs w:val="28"/>
        </w:rPr>
        <w:t xml:space="preserve">ешения возложить на </w:t>
      </w:r>
      <w:r w:rsidRPr="009B66C5">
        <w:rPr>
          <w:rFonts w:ascii="Times New Roman" w:hAnsi="Times New Roman"/>
          <w:sz w:val="28"/>
          <w:szCs w:val="28"/>
        </w:rPr>
        <w:lastRenderedPageBreak/>
        <w:t>постоянную комиссию по бюджету, налоговой, финансово – кредитной политике.</w:t>
      </w:r>
    </w:p>
    <w:p w:rsidR="00325212" w:rsidRDefault="00325212" w:rsidP="00325212">
      <w:pPr>
        <w:widowControl w:val="0"/>
        <w:tabs>
          <w:tab w:val="left" w:pos="1134"/>
        </w:tab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325212" w:rsidRDefault="00325212" w:rsidP="00325212">
      <w:pPr>
        <w:widowControl w:val="0"/>
        <w:tabs>
          <w:tab w:val="left" w:pos="1134"/>
        </w:tab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325212" w:rsidRPr="009B66C5" w:rsidRDefault="00325212" w:rsidP="00325212">
      <w:pPr>
        <w:widowControl w:val="0"/>
        <w:tabs>
          <w:tab w:val="left" w:pos="1134"/>
        </w:tabs>
        <w:autoSpaceDE w:val="0"/>
        <w:autoSpaceDN w:val="0"/>
        <w:adjustRightInd w:val="0"/>
        <w:spacing w:after="0" w:line="240" w:lineRule="auto"/>
        <w:jc w:val="both"/>
        <w:outlineLvl w:val="0"/>
        <w:rPr>
          <w:rFonts w:ascii="Times New Roman" w:eastAsia="Times New Roman" w:hAnsi="Times New Roman"/>
          <w:sz w:val="28"/>
          <w:szCs w:val="28"/>
          <w:lang w:eastAsia="ru-RU"/>
        </w:rPr>
      </w:pPr>
    </w:p>
    <w:tbl>
      <w:tblPr>
        <w:tblW w:w="0" w:type="auto"/>
        <w:tblLook w:val="04A0"/>
      </w:tblPr>
      <w:tblGrid>
        <w:gridCol w:w="4657"/>
        <w:gridCol w:w="4590"/>
      </w:tblGrid>
      <w:tr w:rsidR="00325212" w:rsidRPr="009B66C5" w:rsidTr="00325212">
        <w:trPr>
          <w:trHeight w:val="1719"/>
        </w:trPr>
        <w:tc>
          <w:tcPr>
            <w:tcW w:w="4657" w:type="dxa"/>
            <w:shd w:val="clear" w:color="auto" w:fill="auto"/>
          </w:tcPr>
          <w:tbl>
            <w:tblPr>
              <w:tblW w:w="0" w:type="auto"/>
              <w:tblInd w:w="110" w:type="dxa"/>
              <w:tblLook w:val="01E0"/>
            </w:tblPr>
            <w:tblGrid>
              <w:gridCol w:w="4220"/>
            </w:tblGrid>
            <w:tr w:rsidR="00325212" w:rsidRPr="009B66C5" w:rsidTr="00325212">
              <w:trPr>
                <w:trHeight w:val="638"/>
              </w:trPr>
              <w:tc>
                <w:tcPr>
                  <w:tcW w:w="4220" w:type="dxa"/>
                  <w:shd w:val="clear" w:color="auto" w:fill="auto"/>
                </w:tcPr>
                <w:p w:rsidR="00325212" w:rsidRPr="009B66C5" w:rsidRDefault="00325212" w:rsidP="00325212">
                  <w:pPr>
                    <w:widowControl w:val="0"/>
                    <w:autoSpaceDE w:val="0"/>
                    <w:autoSpaceDN w:val="0"/>
                    <w:adjustRightInd w:val="0"/>
                    <w:spacing w:after="0" w:line="240" w:lineRule="auto"/>
                    <w:outlineLvl w:val="0"/>
                    <w:rPr>
                      <w:rFonts w:ascii="Times New Roman" w:eastAsia="Times New Roman" w:hAnsi="Times New Roman"/>
                      <w:sz w:val="28"/>
                      <w:szCs w:val="28"/>
                      <w:lang w:eastAsia="ru-RU"/>
                    </w:rPr>
                  </w:pPr>
                  <w:r w:rsidRPr="009B66C5">
                    <w:rPr>
                      <w:rFonts w:ascii="Times New Roman" w:eastAsia="Times New Roman" w:hAnsi="Times New Roman"/>
                      <w:sz w:val="28"/>
                      <w:szCs w:val="28"/>
                      <w:lang w:eastAsia="ru-RU"/>
                    </w:rPr>
                    <w:t xml:space="preserve">Глава </w:t>
                  </w:r>
                </w:p>
                <w:p w:rsidR="00325212" w:rsidRPr="009B66C5" w:rsidRDefault="00325212" w:rsidP="00325212">
                  <w:pPr>
                    <w:widowControl w:val="0"/>
                    <w:autoSpaceDE w:val="0"/>
                    <w:autoSpaceDN w:val="0"/>
                    <w:adjustRightInd w:val="0"/>
                    <w:spacing w:after="0" w:line="240" w:lineRule="auto"/>
                    <w:outlineLvl w:val="0"/>
                    <w:rPr>
                      <w:rFonts w:ascii="Times New Roman" w:eastAsia="Times New Roman" w:hAnsi="Times New Roman"/>
                      <w:sz w:val="28"/>
                      <w:szCs w:val="28"/>
                      <w:lang w:eastAsia="ru-RU"/>
                    </w:rPr>
                  </w:pPr>
                  <w:proofErr w:type="spellStart"/>
                  <w:r w:rsidRPr="009B66C5">
                    <w:rPr>
                      <w:rFonts w:ascii="Times New Roman" w:eastAsia="Times New Roman" w:hAnsi="Times New Roman"/>
                      <w:sz w:val="28"/>
                      <w:szCs w:val="28"/>
                      <w:lang w:eastAsia="ru-RU"/>
                    </w:rPr>
                    <w:t>Маслянинского</w:t>
                  </w:r>
                  <w:proofErr w:type="spellEnd"/>
                  <w:r w:rsidRPr="009B66C5">
                    <w:rPr>
                      <w:rFonts w:ascii="Times New Roman" w:eastAsia="Times New Roman" w:hAnsi="Times New Roman"/>
                      <w:sz w:val="28"/>
                      <w:szCs w:val="28"/>
                      <w:lang w:eastAsia="ru-RU"/>
                    </w:rPr>
                    <w:t xml:space="preserve"> района</w:t>
                  </w:r>
                </w:p>
                <w:p w:rsidR="00325212" w:rsidRPr="009B66C5" w:rsidRDefault="00325212" w:rsidP="00325212">
                  <w:pPr>
                    <w:widowControl w:val="0"/>
                    <w:autoSpaceDE w:val="0"/>
                    <w:autoSpaceDN w:val="0"/>
                    <w:adjustRightInd w:val="0"/>
                    <w:spacing w:after="0" w:line="240" w:lineRule="auto"/>
                    <w:outlineLvl w:val="0"/>
                    <w:rPr>
                      <w:rFonts w:ascii="Times New Roman" w:eastAsia="Times New Roman" w:hAnsi="Times New Roman"/>
                      <w:sz w:val="28"/>
                      <w:szCs w:val="28"/>
                      <w:lang w:eastAsia="ru-RU"/>
                    </w:rPr>
                  </w:pPr>
                  <w:r w:rsidRPr="009B66C5">
                    <w:rPr>
                      <w:rFonts w:ascii="Times New Roman" w:eastAsia="Times New Roman" w:hAnsi="Times New Roman"/>
                      <w:sz w:val="28"/>
                      <w:szCs w:val="28"/>
                      <w:lang w:eastAsia="ru-RU"/>
                    </w:rPr>
                    <w:t xml:space="preserve">Новосибирской области                                                                 </w:t>
                  </w:r>
                </w:p>
                <w:p w:rsidR="00325212" w:rsidRPr="009B66C5" w:rsidRDefault="00325212" w:rsidP="00325212">
                  <w:pPr>
                    <w:widowControl w:val="0"/>
                    <w:autoSpaceDE w:val="0"/>
                    <w:autoSpaceDN w:val="0"/>
                    <w:adjustRightInd w:val="0"/>
                    <w:spacing w:after="0" w:line="240" w:lineRule="auto"/>
                    <w:outlineLvl w:val="0"/>
                    <w:rPr>
                      <w:rFonts w:ascii="Times New Roman" w:eastAsia="Times New Roman" w:hAnsi="Times New Roman"/>
                      <w:sz w:val="28"/>
                      <w:szCs w:val="28"/>
                      <w:lang w:eastAsia="ru-RU"/>
                    </w:rPr>
                  </w:pPr>
                </w:p>
                <w:p w:rsidR="00325212" w:rsidRPr="009B66C5" w:rsidRDefault="00325212" w:rsidP="00325212">
                  <w:pPr>
                    <w:widowControl w:val="0"/>
                    <w:autoSpaceDE w:val="0"/>
                    <w:autoSpaceDN w:val="0"/>
                    <w:adjustRightInd w:val="0"/>
                    <w:spacing w:after="0" w:line="240" w:lineRule="auto"/>
                    <w:outlineLvl w:val="0"/>
                    <w:rPr>
                      <w:rFonts w:ascii="Times New Roman" w:eastAsia="Times New Roman" w:hAnsi="Times New Roman"/>
                      <w:sz w:val="28"/>
                      <w:szCs w:val="28"/>
                      <w:lang w:eastAsia="ru-RU"/>
                    </w:rPr>
                  </w:pPr>
                </w:p>
                <w:p w:rsidR="00325212" w:rsidRPr="009B66C5" w:rsidRDefault="00325212" w:rsidP="00325212">
                  <w:pPr>
                    <w:widowControl w:val="0"/>
                    <w:autoSpaceDE w:val="0"/>
                    <w:autoSpaceDN w:val="0"/>
                    <w:adjustRightInd w:val="0"/>
                    <w:spacing w:after="0" w:line="240" w:lineRule="auto"/>
                    <w:outlineLvl w:val="0"/>
                    <w:rPr>
                      <w:rFonts w:ascii="Times New Roman" w:eastAsia="Times New Roman" w:hAnsi="Times New Roman"/>
                      <w:sz w:val="28"/>
                      <w:szCs w:val="28"/>
                      <w:lang w:eastAsia="ru-RU"/>
                    </w:rPr>
                  </w:pPr>
                  <w:r w:rsidRPr="009B66C5">
                    <w:rPr>
                      <w:rFonts w:ascii="Times New Roman" w:eastAsia="Times New Roman" w:hAnsi="Times New Roman"/>
                      <w:sz w:val="28"/>
                      <w:szCs w:val="28"/>
                      <w:lang w:eastAsia="ru-RU"/>
                    </w:rPr>
                    <w:t xml:space="preserve">______________ </w:t>
                  </w:r>
                  <w:r>
                    <w:rPr>
                      <w:rFonts w:ascii="Times New Roman" w:eastAsia="Times New Roman" w:hAnsi="Times New Roman"/>
                      <w:sz w:val="28"/>
                      <w:szCs w:val="28"/>
                      <w:lang w:eastAsia="ru-RU"/>
                    </w:rPr>
                    <w:t>П.Г.Прилепа</w:t>
                  </w:r>
                </w:p>
              </w:tc>
            </w:tr>
          </w:tbl>
          <w:p w:rsidR="00325212" w:rsidRPr="009B66C5" w:rsidRDefault="00325212" w:rsidP="00325212">
            <w:pPr>
              <w:rPr>
                <w:sz w:val="28"/>
                <w:szCs w:val="28"/>
              </w:rPr>
            </w:pPr>
          </w:p>
        </w:tc>
        <w:tc>
          <w:tcPr>
            <w:tcW w:w="4590" w:type="dxa"/>
            <w:shd w:val="clear" w:color="auto" w:fill="auto"/>
          </w:tcPr>
          <w:p w:rsidR="00325212" w:rsidRPr="009B66C5" w:rsidRDefault="00325212" w:rsidP="00325212">
            <w:pPr>
              <w:spacing w:after="0" w:line="240" w:lineRule="auto"/>
              <w:rPr>
                <w:rFonts w:ascii="Times New Roman" w:hAnsi="Times New Roman"/>
                <w:sz w:val="28"/>
                <w:szCs w:val="28"/>
              </w:rPr>
            </w:pPr>
            <w:r w:rsidRPr="009B66C5">
              <w:rPr>
                <w:rFonts w:ascii="Times New Roman" w:hAnsi="Times New Roman"/>
                <w:sz w:val="28"/>
                <w:szCs w:val="28"/>
              </w:rPr>
              <w:t xml:space="preserve">Председатель Совета депутатов </w:t>
            </w:r>
            <w:proofErr w:type="spellStart"/>
            <w:r w:rsidRPr="009B66C5">
              <w:rPr>
                <w:rFonts w:ascii="Times New Roman" w:hAnsi="Times New Roman"/>
                <w:sz w:val="28"/>
                <w:szCs w:val="28"/>
              </w:rPr>
              <w:t>Маслянинского</w:t>
            </w:r>
            <w:proofErr w:type="spellEnd"/>
            <w:r w:rsidRPr="009B66C5">
              <w:rPr>
                <w:rFonts w:ascii="Times New Roman" w:hAnsi="Times New Roman"/>
                <w:sz w:val="28"/>
                <w:szCs w:val="28"/>
              </w:rPr>
              <w:t xml:space="preserve"> района Новосибирской области</w:t>
            </w:r>
          </w:p>
          <w:p w:rsidR="00325212" w:rsidRPr="009B66C5" w:rsidRDefault="00325212" w:rsidP="00325212">
            <w:pPr>
              <w:spacing w:after="0" w:line="240" w:lineRule="auto"/>
              <w:rPr>
                <w:rFonts w:ascii="Times New Roman" w:hAnsi="Times New Roman"/>
                <w:sz w:val="28"/>
                <w:szCs w:val="28"/>
              </w:rPr>
            </w:pPr>
          </w:p>
          <w:p w:rsidR="00325212" w:rsidRPr="009B66C5" w:rsidRDefault="00325212" w:rsidP="00325212">
            <w:pPr>
              <w:spacing w:after="0" w:line="240" w:lineRule="auto"/>
              <w:rPr>
                <w:rFonts w:ascii="Times New Roman" w:hAnsi="Times New Roman"/>
                <w:sz w:val="28"/>
                <w:szCs w:val="28"/>
              </w:rPr>
            </w:pPr>
          </w:p>
          <w:p w:rsidR="00325212" w:rsidRPr="009B66C5" w:rsidRDefault="00325212" w:rsidP="00325212">
            <w:pPr>
              <w:spacing w:after="0" w:line="240" w:lineRule="auto"/>
              <w:rPr>
                <w:rFonts w:ascii="Times New Roman" w:hAnsi="Times New Roman"/>
                <w:sz w:val="28"/>
                <w:szCs w:val="28"/>
              </w:rPr>
            </w:pPr>
            <w:r w:rsidRPr="009B66C5">
              <w:rPr>
                <w:rFonts w:ascii="Times New Roman" w:hAnsi="Times New Roman"/>
                <w:sz w:val="28"/>
                <w:szCs w:val="28"/>
              </w:rPr>
              <w:t>__________________ Л.Н. Попова</w:t>
            </w:r>
          </w:p>
        </w:tc>
      </w:tr>
    </w:tbl>
    <w:p w:rsidR="00EB1C8B" w:rsidRPr="00EB1C8B" w:rsidRDefault="00EB1C8B" w:rsidP="00EB1C8B">
      <w:pPr>
        <w:spacing w:after="0" w:line="240" w:lineRule="auto"/>
        <w:ind w:firstLine="567"/>
        <w:jc w:val="both"/>
        <w:rPr>
          <w:rFonts w:ascii="Arial" w:eastAsia="Times New Roman" w:hAnsi="Arial" w:cs="Arial"/>
          <w:color w:val="000000"/>
          <w:sz w:val="24"/>
          <w:szCs w:val="24"/>
          <w:lang w:eastAsia="ru-RU"/>
        </w:rPr>
      </w:pPr>
      <w:r w:rsidRPr="00EB1C8B">
        <w:rPr>
          <w:rFonts w:ascii="Arial" w:eastAsia="Times New Roman" w:hAnsi="Arial" w:cs="Arial"/>
          <w:color w:val="000000"/>
          <w:sz w:val="24"/>
          <w:szCs w:val="24"/>
          <w:lang w:eastAsia="ru-RU"/>
        </w:rPr>
        <w:t> </w:t>
      </w:r>
    </w:p>
    <w:p w:rsidR="00EB1C8B" w:rsidRPr="00EB1C8B" w:rsidRDefault="00EB1C8B" w:rsidP="00EB1C8B">
      <w:pPr>
        <w:spacing w:after="0" w:line="240" w:lineRule="auto"/>
        <w:ind w:firstLine="567"/>
        <w:jc w:val="both"/>
        <w:rPr>
          <w:rFonts w:ascii="Arial" w:eastAsia="Times New Roman" w:hAnsi="Arial" w:cs="Arial"/>
          <w:color w:val="000000"/>
          <w:sz w:val="24"/>
          <w:szCs w:val="24"/>
          <w:lang w:eastAsia="ru-RU"/>
        </w:rPr>
      </w:pPr>
      <w:r w:rsidRPr="00EB1C8B">
        <w:rPr>
          <w:rFonts w:ascii="Arial" w:eastAsia="Times New Roman" w:hAnsi="Arial" w:cs="Arial"/>
          <w:color w:val="000000"/>
          <w:sz w:val="24"/>
          <w:szCs w:val="24"/>
          <w:lang w:eastAsia="ru-RU"/>
        </w:rPr>
        <w:t> </w:t>
      </w:r>
    </w:p>
    <w:p w:rsidR="00EB1C8B" w:rsidRPr="00EB1C8B" w:rsidRDefault="00EB1C8B" w:rsidP="00EB1C8B">
      <w:pPr>
        <w:shd w:val="clear" w:color="auto" w:fill="FFFFFF"/>
        <w:spacing w:after="150" w:line="240" w:lineRule="auto"/>
        <w:ind w:firstLine="567"/>
        <w:jc w:val="both"/>
        <w:rPr>
          <w:rFonts w:ascii="Arial" w:eastAsia="Times New Roman" w:hAnsi="Arial" w:cs="Arial"/>
          <w:color w:val="000000"/>
          <w:sz w:val="24"/>
          <w:szCs w:val="24"/>
          <w:lang w:eastAsia="ru-RU"/>
        </w:rPr>
      </w:pPr>
      <w:r w:rsidRPr="00EB1C8B">
        <w:rPr>
          <w:rFonts w:ascii="Arial" w:eastAsia="Times New Roman" w:hAnsi="Arial" w:cs="Arial"/>
          <w:color w:val="000000"/>
          <w:sz w:val="24"/>
          <w:szCs w:val="24"/>
          <w:lang w:eastAsia="ru-RU"/>
        </w:rPr>
        <w:t> </w:t>
      </w: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325212" w:rsidRDefault="00325212" w:rsidP="00EB1C8B">
      <w:pPr>
        <w:shd w:val="clear" w:color="auto" w:fill="FFFFFF"/>
        <w:spacing w:after="0" w:line="240" w:lineRule="auto"/>
        <w:ind w:firstLine="567"/>
        <w:jc w:val="right"/>
        <w:rPr>
          <w:rFonts w:ascii="Arial" w:eastAsia="Times New Roman" w:hAnsi="Arial" w:cs="Arial"/>
          <w:color w:val="000000"/>
          <w:sz w:val="24"/>
          <w:szCs w:val="24"/>
          <w:lang w:eastAsia="ru-RU"/>
        </w:rPr>
      </w:pPr>
    </w:p>
    <w:p w:rsidR="00EB1C8B" w:rsidRPr="00325212" w:rsidRDefault="00325212" w:rsidP="00EB1C8B">
      <w:pPr>
        <w:shd w:val="clear" w:color="auto" w:fill="FFFFFF"/>
        <w:spacing w:after="0" w:line="240" w:lineRule="auto"/>
        <w:ind w:firstLine="567"/>
        <w:jc w:val="right"/>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П</w:t>
      </w:r>
      <w:r w:rsidR="00EB1C8B" w:rsidRPr="00325212">
        <w:rPr>
          <w:rFonts w:ascii="Times New Roman" w:eastAsia="Times New Roman" w:hAnsi="Times New Roman" w:cs="Times New Roman"/>
          <w:color w:val="000000"/>
          <w:sz w:val="28"/>
          <w:szCs w:val="28"/>
          <w:lang w:eastAsia="ru-RU"/>
        </w:rPr>
        <w:t>риложение 1</w:t>
      </w:r>
    </w:p>
    <w:p w:rsidR="00EB1C8B" w:rsidRPr="00325212" w:rsidRDefault="00EB1C8B" w:rsidP="00EB1C8B">
      <w:pPr>
        <w:shd w:val="clear" w:color="auto" w:fill="FFFFFF"/>
        <w:spacing w:after="0" w:line="240" w:lineRule="auto"/>
        <w:ind w:firstLine="567"/>
        <w:jc w:val="right"/>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к решению Совета депутатов</w:t>
      </w:r>
    </w:p>
    <w:p w:rsidR="00EB1C8B" w:rsidRPr="00325212" w:rsidRDefault="00325212" w:rsidP="00EB1C8B">
      <w:pPr>
        <w:shd w:val="clear" w:color="auto" w:fill="FFFFFF"/>
        <w:spacing w:after="0" w:line="240" w:lineRule="auto"/>
        <w:ind w:firstLine="567"/>
        <w:jc w:val="right"/>
        <w:rPr>
          <w:rFonts w:ascii="Times New Roman" w:eastAsia="Times New Roman" w:hAnsi="Times New Roman" w:cs="Times New Roman"/>
          <w:color w:val="000000"/>
          <w:sz w:val="28"/>
          <w:szCs w:val="28"/>
          <w:lang w:eastAsia="ru-RU"/>
        </w:rPr>
      </w:pPr>
      <w:proofErr w:type="spellStart"/>
      <w:r w:rsidRPr="00325212">
        <w:rPr>
          <w:rFonts w:ascii="Times New Roman" w:eastAsia="Times New Roman" w:hAnsi="Times New Roman" w:cs="Times New Roman"/>
          <w:color w:val="000000"/>
          <w:sz w:val="28"/>
          <w:szCs w:val="28"/>
          <w:lang w:eastAsia="ru-RU"/>
        </w:rPr>
        <w:t>Маслянинского</w:t>
      </w:r>
      <w:proofErr w:type="spellEnd"/>
      <w:r w:rsidRPr="00325212">
        <w:rPr>
          <w:rFonts w:ascii="Times New Roman" w:eastAsia="Times New Roman" w:hAnsi="Times New Roman" w:cs="Times New Roman"/>
          <w:color w:val="000000"/>
          <w:sz w:val="28"/>
          <w:szCs w:val="28"/>
          <w:lang w:eastAsia="ru-RU"/>
        </w:rPr>
        <w:t xml:space="preserve"> </w:t>
      </w:r>
      <w:r w:rsidR="00EB1C8B" w:rsidRPr="00325212">
        <w:rPr>
          <w:rFonts w:ascii="Times New Roman" w:eastAsia="Times New Roman" w:hAnsi="Times New Roman" w:cs="Times New Roman"/>
          <w:color w:val="000000"/>
          <w:sz w:val="28"/>
          <w:szCs w:val="28"/>
          <w:lang w:eastAsia="ru-RU"/>
        </w:rPr>
        <w:t xml:space="preserve"> района</w:t>
      </w:r>
    </w:p>
    <w:p w:rsidR="00EB1C8B" w:rsidRPr="00325212" w:rsidRDefault="00EB1C8B" w:rsidP="00EB1C8B">
      <w:pPr>
        <w:shd w:val="clear" w:color="auto" w:fill="FFFFFF"/>
        <w:spacing w:after="0" w:line="240" w:lineRule="auto"/>
        <w:ind w:firstLine="567"/>
        <w:jc w:val="right"/>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Новосибирской области</w:t>
      </w:r>
    </w:p>
    <w:p w:rsidR="00EB1C8B" w:rsidRPr="00325212" w:rsidRDefault="00EB1C8B" w:rsidP="00EB1C8B">
      <w:pPr>
        <w:shd w:val="clear" w:color="auto" w:fill="FFFFFF"/>
        <w:spacing w:after="0" w:line="240" w:lineRule="auto"/>
        <w:ind w:firstLine="567"/>
        <w:jc w:val="right"/>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xml:space="preserve">От </w:t>
      </w:r>
      <w:r w:rsidR="00E65368">
        <w:rPr>
          <w:rFonts w:ascii="Times New Roman" w:eastAsia="Times New Roman" w:hAnsi="Times New Roman" w:cs="Times New Roman"/>
          <w:color w:val="000000"/>
          <w:sz w:val="28"/>
          <w:szCs w:val="28"/>
          <w:lang w:eastAsia="ru-RU"/>
        </w:rPr>
        <w:t xml:space="preserve"> 22. 06. 2020 №324</w:t>
      </w:r>
    </w:p>
    <w:p w:rsidR="00EB1C8B" w:rsidRPr="00325212" w:rsidRDefault="00EB1C8B" w:rsidP="00EB1C8B">
      <w:pPr>
        <w:shd w:val="clear" w:color="auto" w:fill="FFFFFF"/>
        <w:spacing w:after="150" w:line="240" w:lineRule="auto"/>
        <w:ind w:firstLine="567"/>
        <w:jc w:val="right"/>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w:t>
      </w:r>
    </w:p>
    <w:p w:rsidR="00EB1C8B" w:rsidRPr="00325212" w:rsidRDefault="00EB1C8B" w:rsidP="00EB1C8B">
      <w:pPr>
        <w:shd w:val="clear" w:color="auto" w:fill="FFFFFF"/>
        <w:spacing w:after="0" w:line="240" w:lineRule="auto"/>
        <w:ind w:firstLine="567"/>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b/>
          <w:bCs/>
          <w:color w:val="000000"/>
          <w:sz w:val="28"/>
          <w:szCs w:val="28"/>
          <w:lang w:eastAsia="ru-RU"/>
        </w:rPr>
        <w:t>ПОРЯДОК</w:t>
      </w:r>
    </w:p>
    <w:p w:rsidR="00EB1C8B" w:rsidRPr="00325212" w:rsidRDefault="00EB1C8B" w:rsidP="00EB1C8B">
      <w:pPr>
        <w:shd w:val="clear" w:color="auto" w:fill="FFFFFF"/>
        <w:spacing w:after="0" w:line="240" w:lineRule="auto"/>
        <w:ind w:firstLine="567"/>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b/>
          <w:bCs/>
          <w:color w:val="000000"/>
          <w:sz w:val="28"/>
          <w:szCs w:val="28"/>
          <w:lang w:eastAsia="ru-RU"/>
        </w:rPr>
        <w:t xml:space="preserve">формирования, ведения, обязательного опубликования перечня муниципального имущества </w:t>
      </w:r>
      <w:proofErr w:type="spellStart"/>
      <w:r w:rsidR="00325212" w:rsidRPr="00325212">
        <w:rPr>
          <w:rFonts w:ascii="Times New Roman" w:eastAsia="Times New Roman" w:hAnsi="Times New Roman" w:cs="Times New Roman"/>
          <w:b/>
          <w:bCs/>
          <w:color w:val="000000"/>
          <w:sz w:val="28"/>
          <w:szCs w:val="28"/>
          <w:lang w:eastAsia="ru-RU"/>
        </w:rPr>
        <w:t>Маслянинского</w:t>
      </w:r>
      <w:proofErr w:type="spellEnd"/>
      <w:r w:rsidR="00325212" w:rsidRPr="00325212">
        <w:rPr>
          <w:rFonts w:ascii="Times New Roman" w:eastAsia="Times New Roman" w:hAnsi="Times New Roman" w:cs="Times New Roman"/>
          <w:b/>
          <w:bCs/>
          <w:color w:val="000000"/>
          <w:sz w:val="28"/>
          <w:szCs w:val="28"/>
          <w:lang w:eastAsia="ru-RU"/>
        </w:rPr>
        <w:t xml:space="preserve"> </w:t>
      </w:r>
      <w:r w:rsidRPr="00325212">
        <w:rPr>
          <w:rFonts w:ascii="Times New Roman" w:eastAsia="Times New Roman" w:hAnsi="Times New Roman" w:cs="Times New Roman"/>
          <w:b/>
          <w:bCs/>
          <w:color w:val="000000"/>
          <w:sz w:val="28"/>
          <w:szCs w:val="28"/>
          <w:lang w:eastAsia="ru-RU"/>
        </w:rPr>
        <w:t xml:space="preserve">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социально ориентированным некоммерческим организациям во владение и (или) в пользование на долгосрочной основе </w:t>
      </w:r>
    </w:p>
    <w:p w:rsidR="00EB1C8B" w:rsidRPr="00325212" w:rsidRDefault="00EB1C8B" w:rsidP="00EB1C8B">
      <w:pPr>
        <w:shd w:val="clear" w:color="auto" w:fill="FFFFFF"/>
        <w:spacing w:after="0" w:line="240" w:lineRule="auto"/>
        <w:ind w:firstLine="567"/>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w:t>
      </w:r>
    </w:p>
    <w:p w:rsidR="00EB1C8B" w:rsidRPr="00325212" w:rsidRDefault="00EB1C8B" w:rsidP="00EB1C8B">
      <w:pPr>
        <w:shd w:val="clear" w:color="auto" w:fill="FFFFFF"/>
        <w:spacing w:after="0" w:line="240" w:lineRule="auto"/>
        <w:ind w:firstLine="567"/>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b/>
          <w:bCs/>
          <w:color w:val="000000"/>
          <w:sz w:val="28"/>
          <w:szCs w:val="28"/>
          <w:lang w:eastAsia="ru-RU"/>
        </w:rPr>
        <w:t>I. Общие положения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1. Настоящий Порядок определяет процедуру формирования, ведения, обязательного опубликования перечня муниципального имущества </w:t>
      </w:r>
      <w:proofErr w:type="spellStart"/>
      <w:r w:rsidR="00325212" w:rsidRPr="00325212">
        <w:rPr>
          <w:rFonts w:ascii="Times New Roman" w:eastAsia="Times New Roman" w:hAnsi="Times New Roman" w:cs="Times New Roman"/>
          <w:color w:val="000000"/>
          <w:sz w:val="28"/>
          <w:szCs w:val="28"/>
          <w:lang w:eastAsia="ru-RU"/>
        </w:rPr>
        <w:t>Маслянинского</w:t>
      </w:r>
      <w:proofErr w:type="spellEnd"/>
      <w:r w:rsidR="00325212" w:rsidRPr="00325212">
        <w:rPr>
          <w:rFonts w:ascii="Times New Roman" w:eastAsia="Times New Roman" w:hAnsi="Times New Roman" w:cs="Times New Roman"/>
          <w:color w:val="000000"/>
          <w:sz w:val="28"/>
          <w:szCs w:val="28"/>
          <w:lang w:eastAsia="ru-RU"/>
        </w:rPr>
        <w:t xml:space="preserve"> </w:t>
      </w:r>
      <w:r w:rsidRPr="00325212">
        <w:rPr>
          <w:rFonts w:ascii="Times New Roman" w:eastAsia="Times New Roman" w:hAnsi="Times New Roman" w:cs="Times New Roman"/>
          <w:color w:val="000000"/>
          <w:sz w:val="28"/>
          <w:szCs w:val="28"/>
          <w:lang w:eastAsia="ru-RU"/>
        </w:rPr>
        <w:t xml:space="preserve"> района Новосибирской области (за исключением земельных участков), свободного от прав третьих лиц (за исключением имущественных прав некоммерческих организаций), которое может быть предоставлено социально ориентированным некоммерческим организациям во владение и (или) в пользование на долгосрочной основе (далее -Перечень).</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2. Перечень формируется только из зданий, сооружений и нежилых помещений, находящихся в собственности</w:t>
      </w:r>
      <w:r w:rsidR="005E6FAC">
        <w:rPr>
          <w:rFonts w:ascii="Times New Roman" w:eastAsia="Times New Roman" w:hAnsi="Times New Roman" w:cs="Times New Roman"/>
          <w:color w:val="000000"/>
          <w:sz w:val="28"/>
          <w:szCs w:val="28"/>
          <w:lang w:eastAsia="ru-RU"/>
        </w:rPr>
        <w:t xml:space="preserve"> </w:t>
      </w:r>
      <w:proofErr w:type="spellStart"/>
      <w:r w:rsidR="00325212" w:rsidRPr="00325212">
        <w:rPr>
          <w:rFonts w:ascii="Times New Roman" w:eastAsia="Times New Roman" w:hAnsi="Times New Roman" w:cs="Times New Roman"/>
          <w:color w:val="000000"/>
          <w:sz w:val="28"/>
          <w:szCs w:val="28"/>
          <w:lang w:eastAsia="ru-RU"/>
        </w:rPr>
        <w:t>Маслянинского</w:t>
      </w:r>
      <w:proofErr w:type="spellEnd"/>
      <w:r w:rsidR="00325212" w:rsidRPr="00325212">
        <w:rPr>
          <w:rFonts w:ascii="Times New Roman" w:eastAsia="Times New Roman" w:hAnsi="Times New Roman" w:cs="Times New Roman"/>
          <w:color w:val="000000"/>
          <w:sz w:val="28"/>
          <w:szCs w:val="28"/>
          <w:lang w:eastAsia="ru-RU"/>
        </w:rPr>
        <w:t xml:space="preserve"> </w:t>
      </w:r>
      <w:r w:rsidRPr="00325212">
        <w:rPr>
          <w:rFonts w:ascii="Times New Roman" w:eastAsia="Times New Roman" w:hAnsi="Times New Roman" w:cs="Times New Roman"/>
          <w:color w:val="000000"/>
          <w:sz w:val="28"/>
          <w:szCs w:val="28"/>
          <w:lang w:eastAsia="ru-RU"/>
        </w:rPr>
        <w:t>района Новосибирской области и свободных от прав третьих лиц, за исключением имущественных прав некоммерческих организаций, не являющихся муниципальными учреждениями (далее - имущество).</w:t>
      </w:r>
    </w:p>
    <w:p w:rsidR="00EB1C8B" w:rsidRPr="00325212" w:rsidRDefault="00EB1C8B" w:rsidP="00EB1C8B">
      <w:pPr>
        <w:shd w:val="clear" w:color="auto" w:fill="FFFFFF"/>
        <w:spacing w:after="0" w:line="240" w:lineRule="auto"/>
        <w:ind w:firstLine="851"/>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b/>
          <w:bCs/>
          <w:color w:val="000000"/>
          <w:sz w:val="28"/>
          <w:szCs w:val="28"/>
          <w:lang w:eastAsia="ru-RU"/>
        </w:rPr>
        <w:t>II. Порядок формирования Перечня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 Перечень формируется администрацией </w:t>
      </w:r>
      <w:proofErr w:type="spellStart"/>
      <w:r w:rsidR="00325212" w:rsidRPr="00325212">
        <w:rPr>
          <w:rFonts w:ascii="Times New Roman" w:eastAsia="Times New Roman" w:hAnsi="Times New Roman" w:cs="Times New Roman"/>
          <w:color w:val="000000"/>
          <w:sz w:val="28"/>
          <w:szCs w:val="28"/>
          <w:lang w:eastAsia="ru-RU"/>
        </w:rPr>
        <w:t>Маслянинского</w:t>
      </w:r>
      <w:proofErr w:type="spellEnd"/>
      <w:r w:rsidR="00325212" w:rsidRPr="00325212">
        <w:rPr>
          <w:rFonts w:ascii="Times New Roman" w:eastAsia="Times New Roman" w:hAnsi="Times New Roman" w:cs="Times New Roman"/>
          <w:color w:val="000000"/>
          <w:sz w:val="28"/>
          <w:szCs w:val="28"/>
          <w:lang w:eastAsia="ru-RU"/>
        </w:rPr>
        <w:t xml:space="preserve"> </w:t>
      </w:r>
      <w:r w:rsidRPr="00325212">
        <w:rPr>
          <w:rFonts w:ascii="Times New Roman" w:eastAsia="Times New Roman" w:hAnsi="Times New Roman" w:cs="Times New Roman"/>
          <w:color w:val="000000"/>
          <w:sz w:val="28"/>
          <w:szCs w:val="28"/>
          <w:lang w:eastAsia="ru-RU"/>
        </w:rPr>
        <w:t xml:space="preserve"> района Новосибирской области (далее - Администрация) и утверждается постановлением администрации </w:t>
      </w:r>
      <w:proofErr w:type="spellStart"/>
      <w:r w:rsidR="00325212" w:rsidRPr="00325212">
        <w:rPr>
          <w:rFonts w:ascii="Times New Roman" w:eastAsia="Times New Roman" w:hAnsi="Times New Roman" w:cs="Times New Roman"/>
          <w:color w:val="000000"/>
          <w:sz w:val="28"/>
          <w:szCs w:val="28"/>
          <w:lang w:eastAsia="ru-RU"/>
        </w:rPr>
        <w:t>Маслянинского</w:t>
      </w:r>
      <w:proofErr w:type="spellEnd"/>
      <w:r w:rsidR="00325212" w:rsidRPr="00325212">
        <w:rPr>
          <w:rFonts w:ascii="Times New Roman" w:eastAsia="Times New Roman" w:hAnsi="Times New Roman" w:cs="Times New Roman"/>
          <w:color w:val="000000"/>
          <w:sz w:val="28"/>
          <w:szCs w:val="28"/>
          <w:lang w:eastAsia="ru-RU"/>
        </w:rPr>
        <w:t xml:space="preserve"> </w:t>
      </w:r>
      <w:r w:rsidRPr="00325212">
        <w:rPr>
          <w:rFonts w:ascii="Times New Roman" w:eastAsia="Times New Roman" w:hAnsi="Times New Roman" w:cs="Times New Roman"/>
          <w:color w:val="000000"/>
          <w:sz w:val="28"/>
          <w:szCs w:val="28"/>
          <w:lang w:eastAsia="ru-RU"/>
        </w:rPr>
        <w:t>района Новосибирской области.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2.Администрация определяет в составе имущества казны </w:t>
      </w:r>
      <w:proofErr w:type="spellStart"/>
      <w:r w:rsidR="00325212" w:rsidRPr="00325212">
        <w:rPr>
          <w:rFonts w:ascii="Times New Roman" w:eastAsia="Times New Roman" w:hAnsi="Times New Roman" w:cs="Times New Roman"/>
          <w:color w:val="000000"/>
          <w:sz w:val="28"/>
          <w:szCs w:val="28"/>
          <w:lang w:eastAsia="ru-RU"/>
        </w:rPr>
        <w:t>Маслянинского</w:t>
      </w:r>
      <w:proofErr w:type="spellEnd"/>
      <w:r w:rsidR="00325212" w:rsidRPr="00325212">
        <w:rPr>
          <w:rFonts w:ascii="Times New Roman" w:eastAsia="Times New Roman" w:hAnsi="Times New Roman" w:cs="Times New Roman"/>
          <w:color w:val="000000"/>
          <w:sz w:val="28"/>
          <w:szCs w:val="28"/>
          <w:lang w:eastAsia="ru-RU"/>
        </w:rPr>
        <w:t xml:space="preserve"> </w:t>
      </w:r>
      <w:r w:rsidRPr="00325212">
        <w:rPr>
          <w:rFonts w:ascii="Times New Roman" w:eastAsia="Times New Roman" w:hAnsi="Times New Roman" w:cs="Times New Roman"/>
          <w:color w:val="000000"/>
          <w:sz w:val="28"/>
          <w:szCs w:val="28"/>
          <w:lang w:eastAsia="ru-RU"/>
        </w:rPr>
        <w:t xml:space="preserve"> района Новосибирской области имущество, которое может быть предоставлено социально ориентированным некоммерческим организациям во владение и (или) в пользование на долгосрочной основе и принимает решения о включении имущества в Перечень, о внесении изменений в Перечень, об исключении имущества из Перечня в форме постановлений администрации </w:t>
      </w:r>
      <w:proofErr w:type="spellStart"/>
      <w:r w:rsidR="00325212" w:rsidRPr="00325212">
        <w:rPr>
          <w:rFonts w:ascii="Times New Roman" w:eastAsia="Times New Roman" w:hAnsi="Times New Roman" w:cs="Times New Roman"/>
          <w:color w:val="000000"/>
          <w:sz w:val="28"/>
          <w:szCs w:val="28"/>
          <w:lang w:eastAsia="ru-RU"/>
        </w:rPr>
        <w:t>Маслянинского</w:t>
      </w:r>
      <w:proofErr w:type="spellEnd"/>
      <w:r w:rsidR="00325212" w:rsidRPr="00325212">
        <w:rPr>
          <w:rFonts w:ascii="Times New Roman" w:eastAsia="Times New Roman" w:hAnsi="Times New Roman" w:cs="Times New Roman"/>
          <w:color w:val="000000"/>
          <w:sz w:val="28"/>
          <w:szCs w:val="28"/>
          <w:lang w:eastAsia="ru-RU"/>
        </w:rPr>
        <w:t xml:space="preserve"> </w:t>
      </w:r>
      <w:r w:rsidRPr="00325212">
        <w:rPr>
          <w:rFonts w:ascii="Times New Roman" w:eastAsia="Times New Roman" w:hAnsi="Times New Roman" w:cs="Times New Roman"/>
          <w:color w:val="000000"/>
          <w:sz w:val="28"/>
          <w:szCs w:val="28"/>
          <w:lang w:eastAsia="ru-RU"/>
        </w:rPr>
        <w:t xml:space="preserve"> района Новосибирской области (далее - постановление).</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3. Постановления о включении имущества в Перечень и об исключении имущества из Перечня должны содержать следующие сведения о соответствующем имуществе:</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lastRenderedPageBreak/>
        <w:t>1) общая площадь имущества;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2) адрес местонахождения (в случае отсутствия адреса - описание местоположения имущества);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3) номер этажа, на котором расположен объект, описание местоположения этого объекта в пределах данного этажа или в пределах здания - для нежилого помещения.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4. Имущество подлежит исключению из Перечня в случае, если два раза подряд после размещения Администрацией в установленном порядке извещения о возможности предоставления имущества, включенного в Перечень, во владение и (или) в пользование социально ориентированным некоммерческим организациям в течение указанного в таком извещении срока не подано ни одного заявления о предоставлении объекта во владение и (или) в пользование.</w:t>
      </w:r>
    </w:p>
    <w:p w:rsidR="00EB1C8B" w:rsidRPr="00325212" w:rsidRDefault="00EB1C8B" w:rsidP="00EB1C8B">
      <w:pPr>
        <w:shd w:val="clear" w:color="auto" w:fill="FFFFFF"/>
        <w:spacing w:after="0" w:line="240" w:lineRule="auto"/>
        <w:ind w:firstLine="851"/>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w:t>
      </w:r>
    </w:p>
    <w:p w:rsidR="00EB1C8B" w:rsidRPr="00325212" w:rsidRDefault="00EB1C8B" w:rsidP="00EB1C8B">
      <w:pPr>
        <w:shd w:val="clear" w:color="auto" w:fill="FFFFFF"/>
        <w:spacing w:after="0" w:line="240" w:lineRule="auto"/>
        <w:ind w:firstLine="851"/>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b/>
          <w:bCs/>
          <w:color w:val="000000"/>
          <w:sz w:val="28"/>
          <w:szCs w:val="28"/>
          <w:lang w:eastAsia="ru-RU"/>
        </w:rPr>
        <w:t>III. Порядок ведения Перечня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1. Ведение Перечня осуществляется Администрацией по форме, прилагаемой к настоящему Порядку.</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2. В Перечень вносятся следующие сведения о включенном в него имуществе:</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 общая площадь;</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2) адрес местонахождения (в случае отсутствия адреса - описание местоположения);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3) номер этажа, на котором расположено имущество, описание местоположения в пределах данного этажа или в пределах здания - для нежилого помещения;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4) год ввода в эксплуатацию (год ввода в эксплуатацию здания, в котором расположено нежилое помещение, - для нежилого помещения);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5) сведения об ограничениях (обременениях) в отношении имущества: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а) вид ограничения (обременения);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б) содержание ограничения (обременения);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в) срок действия ограничения (обременения);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г) сведения о лицах (если имеются), в пользу которых установлено ограничение (обременение). Если таким лицом является некоммерческая организация, указывается ее полное наименование, адрес (место нахождения) постоянно действующего органа, основной государственный регистрационный номер и идентификационный номер налогоплательщика;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6) дата включения имущества в Перечень (дата принятия постановления администрации </w:t>
      </w:r>
      <w:proofErr w:type="spellStart"/>
      <w:r w:rsidR="00325212" w:rsidRPr="00325212">
        <w:rPr>
          <w:rFonts w:ascii="Times New Roman" w:eastAsia="Times New Roman" w:hAnsi="Times New Roman" w:cs="Times New Roman"/>
          <w:color w:val="000000"/>
          <w:sz w:val="28"/>
          <w:szCs w:val="28"/>
          <w:lang w:eastAsia="ru-RU"/>
        </w:rPr>
        <w:t>Маслянинского</w:t>
      </w:r>
      <w:proofErr w:type="spellEnd"/>
      <w:r w:rsidR="00325212" w:rsidRPr="00325212">
        <w:rPr>
          <w:rFonts w:ascii="Times New Roman" w:eastAsia="Times New Roman" w:hAnsi="Times New Roman" w:cs="Times New Roman"/>
          <w:color w:val="000000"/>
          <w:sz w:val="28"/>
          <w:szCs w:val="28"/>
          <w:lang w:eastAsia="ru-RU"/>
        </w:rPr>
        <w:t xml:space="preserve"> </w:t>
      </w:r>
      <w:r w:rsidRPr="00325212">
        <w:rPr>
          <w:rFonts w:ascii="Times New Roman" w:eastAsia="Times New Roman" w:hAnsi="Times New Roman" w:cs="Times New Roman"/>
          <w:color w:val="000000"/>
          <w:sz w:val="28"/>
          <w:szCs w:val="28"/>
          <w:lang w:eastAsia="ru-RU"/>
        </w:rPr>
        <w:t xml:space="preserve"> района Новосибирской области о включении имущества в Перечень).</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3. Имущество, включенное в Перечень, не подлежит отчуждению в частную собственность, в том числе в собственность некоммерческих организаций, арендующих это имущество.</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xml:space="preserve">4. Запрещается продажа переданного социально ориентированным некоммерческим организациям муниципального имущества, переуступка прав пользования им, передача прав пользования им в залог и внесение прав </w:t>
      </w:r>
      <w:r w:rsidRPr="00325212">
        <w:rPr>
          <w:rFonts w:ascii="Times New Roman" w:eastAsia="Times New Roman" w:hAnsi="Times New Roman" w:cs="Times New Roman"/>
          <w:color w:val="000000"/>
          <w:sz w:val="28"/>
          <w:szCs w:val="28"/>
          <w:lang w:eastAsia="ru-RU"/>
        </w:rPr>
        <w:lastRenderedPageBreak/>
        <w:t>пользования таким имуществом в уставной капитал любых других субъектов хозяйственной деятельности.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5. Ведение Перечня осуществляется на электронном носителе.</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6. Перечень, а также изменения, вносимые в него, подлежит обязательному опубликованию на официальном сайте </w:t>
      </w:r>
      <w:r w:rsidR="008D0521">
        <w:rPr>
          <w:rFonts w:ascii="Times New Roman" w:eastAsia="Times New Roman" w:hAnsi="Times New Roman" w:cs="Times New Roman"/>
          <w:color w:val="000000"/>
          <w:sz w:val="28"/>
          <w:szCs w:val="28"/>
          <w:lang w:eastAsia="ru-RU"/>
        </w:rPr>
        <w:t xml:space="preserve">администрации </w:t>
      </w:r>
      <w:proofErr w:type="spellStart"/>
      <w:r w:rsidR="00325212" w:rsidRPr="00325212">
        <w:rPr>
          <w:rFonts w:ascii="Times New Roman" w:eastAsia="Times New Roman" w:hAnsi="Times New Roman" w:cs="Times New Roman"/>
          <w:color w:val="000000"/>
          <w:sz w:val="28"/>
          <w:szCs w:val="28"/>
          <w:lang w:eastAsia="ru-RU"/>
        </w:rPr>
        <w:t>Маслянинского</w:t>
      </w:r>
      <w:proofErr w:type="spellEnd"/>
      <w:r w:rsidR="00325212" w:rsidRPr="00325212">
        <w:rPr>
          <w:rFonts w:ascii="Times New Roman" w:eastAsia="Times New Roman" w:hAnsi="Times New Roman" w:cs="Times New Roman"/>
          <w:color w:val="000000"/>
          <w:sz w:val="28"/>
          <w:szCs w:val="28"/>
          <w:lang w:eastAsia="ru-RU"/>
        </w:rPr>
        <w:t xml:space="preserve"> </w:t>
      </w:r>
      <w:r w:rsidRPr="00325212">
        <w:rPr>
          <w:rFonts w:ascii="Times New Roman" w:eastAsia="Times New Roman" w:hAnsi="Times New Roman" w:cs="Times New Roman"/>
          <w:color w:val="000000"/>
          <w:sz w:val="28"/>
          <w:szCs w:val="28"/>
          <w:lang w:eastAsia="ru-RU"/>
        </w:rPr>
        <w:t xml:space="preserve">района Новосибирской области в информационно-телекоммуникационной сети «Интернет» и обновляются не реже 1 раза в </w:t>
      </w:r>
      <w:r w:rsidR="008D0521">
        <w:rPr>
          <w:rFonts w:ascii="Times New Roman" w:eastAsia="Times New Roman" w:hAnsi="Times New Roman" w:cs="Times New Roman"/>
          <w:color w:val="000000"/>
          <w:sz w:val="28"/>
          <w:szCs w:val="28"/>
          <w:lang w:eastAsia="ru-RU"/>
        </w:rPr>
        <w:t>квартал</w:t>
      </w:r>
      <w:r w:rsidRPr="00325212">
        <w:rPr>
          <w:rFonts w:ascii="Times New Roman" w:eastAsia="Times New Roman" w:hAnsi="Times New Roman" w:cs="Times New Roman"/>
          <w:color w:val="000000"/>
          <w:sz w:val="28"/>
          <w:szCs w:val="28"/>
          <w:lang w:eastAsia="ru-RU"/>
        </w:rPr>
        <w:t>.</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7. Сведения об имуществе, указанные</w:t>
      </w:r>
      <w:r w:rsidR="008D0521">
        <w:rPr>
          <w:rFonts w:ascii="Times New Roman" w:eastAsia="Times New Roman" w:hAnsi="Times New Roman" w:cs="Times New Roman"/>
          <w:color w:val="000000"/>
          <w:sz w:val="28"/>
          <w:szCs w:val="28"/>
          <w:lang w:eastAsia="ru-RU"/>
        </w:rPr>
        <w:t xml:space="preserve"> </w:t>
      </w:r>
      <w:r w:rsidRPr="00325212">
        <w:rPr>
          <w:rFonts w:ascii="Times New Roman" w:eastAsia="Times New Roman" w:hAnsi="Times New Roman" w:cs="Times New Roman"/>
          <w:color w:val="000000"/>
          <w:sz w:val="28"/>
          <w:szCs w:val="28"/>
          <w:lang w:eastAsia="ru-RU"/>
        </w:rPr>
        <w:t>в</w:t>
      </w:r>
      <w:r w:rsidR="008D0521">
        <w:rPr>
          <w:rFonts w:ascii="Times New Roman" w:eastAsia="Times New Roman" w:hAnsi="Times New Roman" w:cs="Times New Roman"/>
          <w:color w:val="000000"/>
          <w:sz w:val="28"/>
          <w:szCs w:val="28"/>
          <w:lang w:eastAsia="ru-RU"/>
        </w:rPr>
        <w:t xml:space="preserve"> </w:t>
      </w:r>
      <w:r w:rsidRPr="00325212">
        <w:rPr>
          <w:rFonts w:ascii="Times New Roman" w:eastAsia="Times New Roman" w:hAnsi="Times New Roman" w:cs="Times New Roman"/>
          <w:color w:val="000000"/>
          <w:sz w:val="28"/>
          <w:szCs w:val="28"/>
          <w:lang w:eastAsia="ru-RU"/>
        </w:rPr>
        <w:t>пункте 2 раздела III настоящего Порядка</w:t>
      </w:r>
      <w:r w:rsidR="008D0521">
        <w:rPr>
          <w:rFonts w:ascii="Times New Roman" w:eastAsia="Times New Roman" w:hAnsi="Times New Roman" w:cs="Times New Roman"/>
          <w:color w:val="000000"/>
          <w:sz w:val="28"/>
          <w:szCs w:val="28"/>
          <w:lang w:eastAsia="ru-RU"/>
        </w:rPr>
        <w:t xml:space="preserve"> </w:t>
      </w:r>
      <w:r w:rsidRPr="00325212">
        <w:rPr>
          <w:rFonts w:ascii="Times New Roman" w:eastAsia="Times New Roman" w:hAnsi="Times New Roman" w:cs="Times New Roman"/>
          <w:color w:val="000000"/>
          <w:sz w:val="28"/>
          <w:szCs w:val="28"/>
          <w:lang w:eastAsia="ru-RU"/>
        </w:rPr>
        <w:t>вносятся в Перечень в течение трех рабочих дней со дня принятия решения о включении этого имущества в Перечень.</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В случае изменения сведений, содержащихся в Перечне, соответствующие изменения вносятся в Перечень в течение трех рабочих дней со дня, когда Администрации стало известно об этих изменениях, но не более чем через два месяца после внесения изменившихся сведений в Единый государственный реестр недвижимости.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Сведения об имуществе, указанные в пункте 2 раздела III настоящего Порядка, исключаются из Перечня в течение трех рабочих дней со дня принятия решения об исключении этого имущества из Перечня.</w:t>
      </w:r>
    </w:p>
    <w:p w:rsidR="00EB1C8B" w:rsidRPr="00325212" w:rsidRDefault="00EB1C8B" w:rsidP="00EB1C8B">
      <w:pPr>
        <w:shd w:val="clear" w:color="auto" w:fill="FFFFFF"/>
        <w:spacing w:after="150" w:line="240" w:lineRule="auto"/>
        <w:ind w:firstLine="567"/>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w:t>
      </w:r>
    </w:p>
    <w:p w:rsidR="008D0521" w:rsidRDefault="008D0521">
      <w:pP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br w:type="page"/>
      </w:r>
    </w:p>
    <w:p w:rsidR="008D0521" w:rsidRPr="008D0521" w:rsidRDefault="008D0521" w:rsidP="008D0521">
      <w:pPr>
        <w:shd w:val="clear" w:color="auto" w:fill="FFFFFF"/>
        <w:spacing w:after="0" w:line="240" w:lineRule="auto"/>
        <w:ind w:firstLine="567"/>
        <w:jc w:val="right"/>
        <w:rPr>
          <w:rFonts w:ascii="Times New Roman" w:eastAsia="Times New Roman" w:hAnsi="Times New Roman" w:cs="Times New Roman"/>
          <w:color w:val="000000"/>
          <w:sz w:val="28"/>
          <w:szCs w:val="28"/>
          <w:lang w:eastAsia="ru-RU"/>
        </w:rPr>
      </w:pPr>
      <w:r w:rsidRPr="008D0521">
        <w:rPr>
          <w:rFonts w:ascii="Times New Roman" w:eastAsia="Times New Roman" w:hAnsi="Times New Roman" w:cs="Times New Roman"/>
          <w:bCs/>
          <w:color w:val="000000"/>
          <w:sz w:val="28"/>
          <w:szCs w:val="28"/>
          <w:lang w:eastAsia="ru-RU"/>
        </w:rPr>
        <w:lastRenderedPageBreak/>
        <w:t xml:space="preserve">Приложение к порядку </w:t>
      </w:r>
    </w:p>
    <w:p w:rsidR="008D0521" w:rsidRPr="008D0521" w:rsidRDefault="008D0521" w:rsidP="008D0521">
      <w:pPr>
        <w:shd w:val="clear" w:color="auto" w:fill="FFFFFF"/>
        <w:spacing w:after="0" w:line="240" w:lineRule="auto"/>
        <w:ind w:firstLine="567"/>
        <w:jc w:val="right"/>
        <w:rPr>
          <w:rFonts w:ascii="Times New Roman" w:eastAsia="Times New Roman" w:hAnsi="Times New Roman" w:cs="Times New Roman"/>
          <w:color w:val="000000"/>
          <w:sz w:val="28"/>
          <w:szCs w:val="28"/>
          <w:lang w:eastAsia="ru-RU"/>
        </w:rPr>
      </w:pPr>
      <w:r w:rsidRPr="008D0521">
        <w:rPr>
          <w:rFonts w:ascii="Times New Roman" w:eastAsia="Times New Roman" w:hAnsi="Times New Roman" w:cs="Times New Roman"/>
          <w:bCs/>
          <w:color w:val="000000"/>
          <w:sz w:val="28"/>
          <w:szCs w:val="28"/>
          <w:lang w:eastAsia="ru-RU"/>
        </w:rPr>
        <w:t xml:space="preserve">формирования, ведения, обязательного опубликования перечня муниципального имущества </w:t>
      </w:r>
      <w:proofErr w:type="spellStart"/>
      <w:r w:rsidRPr="008D0521">
        <w:rPr>
          <w:rFonts w:ascii="Times New Roman" w:eastAsia="Times New Roman" w:hAnsi="Times New Roman" w:cs="Times New Roman"/>
          <w:bCs/>
          <w:color w:val="000000"/>
          <w:sz w:val="28"/>
          <w:szCs w:val="28"/>
          <w:lang w:eastAsia="ru-RU"/>
        </w:rPr>
        <w:t>Маслянинского</w:t>
      </w:r>
      <w:proofErr w:type="spellEnd"/>
      <w:r w:rsidRPr="008D0521">
        <w:rPr>
          <w:rFonts w:ascii="Times New Roman" w:eastAsia="Times New Roman" w:hAnsi="Times New Roman" w:cs="Times New Roman"/>
          <w:bCs/>
          <w:color w:val="000000"/>
          <w:sz w:val="28"/>
          <w:szCs w:val="28"/>
          <w:lang w:eastAsia="ru-RU"/>
        </w:rPr>
        <w:t xml:space="preserve">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социально ориентированным некоммерческим организациям во владение и (или) в пользование на долгосрочной основе </w:t>
      </w:r>
    </w:p>
    <w:p w:rsidR="008D0521" w:rsidRDefault="008D0521" w:rsidP="00EB1C8B">
      <w:pPr>
        <w:shd w:val="clear" w:color="auto" w:fill="FFFFFF"/>
        <w:spacing w:after="150" w:line="240" w:lineRule="auto"/>
        <w:ind w:firstLine="567"/>
        <w:jc w:val="center"/>
        <w:rPr>
          <w:rFonts w:ascii="Times New Roman" w:eastAsia="Times New Roman" w:hAnsi="Times New Roman" w:cs="Times New Roman"/>
          <w:b/>
          <w:bCs/>
          <w:color w:val="000000"/>
          <w:sz w:val="28"/>
          <w:szCs w:val="28"/>
          <w:lang w:eastAsia="ru-RU"/>
        </w:rPr>
      </w:pPr>
    </w:p>
    <w:p w:rsidR="008D0521" w:rsidRDefault="008D0521" w:rsidP="00EB1C8B">
      <w:pPr>
        <w:shd w:val="clear" w:color="auto" w:fill="FFFFFF"/>
        <w:spacing w:after="150" w:line="240" w:lineRule="auto"/>
        <w:ind w:firstLine="567"/>
        <w:jc w:val="center"/>
        <w:rPr>
          <w:rFonts w:ascii="Times New Roman" w:eastAsia="Times New Roman" w:hAnsi="Times New Roman" w:cs="Times New Roman"/>
          <w:b/>
          <w:bCs/>
          <w:color w:val="000000"/>
          <w:sz w:val="28"/>
          <w:szCs w:val="28"/>
          <w:lang w:eastAsia="ru-RU"/>
        </w:rPr>
      </w:pPr>
    </w:p>
    <w:p w:rsidR="00EB1C8B" w:rsidRPr="00325212" w:rsidRDefault="00EB1C8B" w:rsidP="00EB1C8B">
      <w:pPr>
        <w:shd w:val="clear" w:color="auto" w:fill="FFFFFF"/>
        <w:spacing w:after="150" w:line="240" w:lineRule="auto"/>
        <w:ind w:firstLine="567"/>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b/>
          <w:bCs/>
          <w:color w:val="000000"/>
          <w:sz w:val="28"/>
          <w:szCs w:val="28"/>
          <w:lang w:eastAsia="ru-RU"/>
        </w:rPr>
        <w:t>Перечень муниципального имущества </w:t>
      </w:r>
      <w:proofErr w:type="spellStart"/>
      <w:r w:rsidR="00325212" w:rsidRPr="00325212">
        <w:rPr>
          <w:rFonts w:ascii="Times New Roman" w:eastAsia="Times New Roman" w:hAnsi="Times New Roman" w:cs="Times New Roman"/>
          <w:b/>
          <w:bCs/>
          <w:color w:val="000000"/>
          <w:sz w:val="28"/>
          <w:szCs w:val="28"/>
          <w:lang w:eastAsia="ru-RU"/>
        </w:rPr>
        <w:t>Маслянинского</w:t>
      </w:r>
      <w:proofErr w:type="spellEnd"/>
      <w:r w:rsidR="00325212" w:rsidRPr="00325212">
        <w:rPr>
          <w:rFonts w:ascii="Times New Roman" w:eastAsia="Times New Roman" w:hAnsi="Times New Roman" w:cs="Times New Roman"/>
          <w:b/>
          <w:bCs/>
          <w:color w:val="000000"/>
          <w:sz w:val="28"/>
          <w:szCs w:val="28"/>
          <w:lang w:eastAsia="ru-RU"/>
        </w:rPr>
        <w:t xml:space="preserve"> </w:t>
      </w:r>
      <w:r w:rsidRPr="00325212">
        <w:rPr>
          <w:rFonts w:ascii="Times New Roman" w:eastAsia="Times New Roman" w:hAnsi="Times New Roman" w:cs="Times New Roman"/>
          <w:b/>
          <w:bCs/>
          <w:color w:val="000000"/>
          <w:sz w:val="28"/>
          <w:szCs w:val="28"/>
          <w:lang w:eastAsia="ru-RU"/>
        </w:rPr>
        <w:t xml:space="preserve">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социально ориентированным некоммерческим организациям во владение и (или) в пользование на долгосрочной основе</w:t>
      </w:r>
    </w:p>
    <w:p w:rsidR="00EB1C8B" w:rsidRPr="00325212" w:rsidRDefault="00EB1C8B" w:rsidP="00EB1C8B">
      <w:pPr>
        <w:shd w:val="clear" w:color="auto" w:fill="FFFFFF"/>
        <w:spacing w:after="150" w:line="240" w:lineRule="auto"/>
        <w:ind w:firstLine="567"/>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w:t>
      </w:r>
    </w:p>
    <w:tbl>
      <w:tblPr>
        <w:tblW w:w="0" w:type="auto"/>
        <w:tblLayout w:type="fixed"/>
        <w:tblCellMar>
          <w:left w:w="0" w:type="dxa"/>
          <w:right w:w="0" w:type="dxa"/>
        </w:tblCellMar>
        <w:tblLook w:val="04A0"/>
      </w:tblPr>
      <w:tblGrid>
        <w:gridCol w:w="270"/>
        <w:gridCol w:w="1014"/>
        <w:gridCol w:w="830"/>
        <w:gridCol w:w="776"/>
        <w:gridCol w:w="1174"/>
        <w:gridCol w:w="1294"/>
        <w:gridCol w:w="1122"/>
        <w:gridCol w:w="1122"/>
        <w:gridCol w:w="1119"/>
        <w:gridCol w:w="932"/>
      </w:tblGrid>
      <w:tr w:rsidR="00EB1C8B" w:rsidRPr="008D0521" w:rsidTr="008D0521">
        <w:tc>
          <w:tcPr>
            <w:tcW w:w="270"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jc w:val="center"/>
              <w:rPr>
                <w:rFonts w:ascii="Times New Roman" w:eastAsia="Times New Roman" w:hAnsi="Times New Roman" w:cs="Times New Roman"/>
                <w:b/>
                <w:bCs/>
                <w:sz w:val="20"/>
                <w:szCs w:val="20"/>
                <w:lang w:eastAsia="ru-RU"/>
              </w:rPr>
            </w:pPr>
            <w:r w:rsidRPr="008D0521">
              <w:rPr>
                <w:rFonts w:ascii="Times New Roman" w:eastAsia="Times New Roman" w:hAnsi="Times New Roman" w:cs="Times New Roman"/>
                <w:b/>
                <w:bCs/>
                <w:sz w:val="20"/>
                <w:szCs w:val="20"/>
                <w:lang w:eastAsia="ru-RU"/>
              </w:rPr>
              <w:t xml:space="preserve">№ </w:t>
            </w:r>
            <w:proofErr w:type="spellStart"/>
            <w:r w:rsidRPr="008D0521">
              <w:rPr>
                <w:rFonts w:ascii="Times New Roman" w:eastAsia="Times New Roman" w:hAnsi="Times New Roman" w:cs="Times New Roman"/>
                <w:b/>
                <w:bCs/>
                <w:sz w:val="20"/>
                <w:szCs w:val="20"/>
                <w:lang w:eastAsia="ru-RU"/>
              </w:rPr>
              <w:t>п</w:t>
            </w:r>
            <w:proofErr w:type="spellEnd"/>
            <w:r w:rsidRPr="008D0521">
              <w:rPr>
                <w:rFonts w:ascii="Times New Roman" w:eastAsia="Times New Roman" w:hAnsi="Times New Roman" w:cs="Times New Roman"/>
                <w:b/>
                <w:bCs/>
                <w:sz w:val="20"/>
                <w:szCs w:val="20"/>
                <w:lang w:eastAsia="ru-RU"/>
              </w:rPr>
              <w:t>/</w:t>
            </w:r>
            <w:proofErr w:type="spellStart"/>
            <w:r w:rsidRPr="008D0521">
              <w:rPr>
                <w:rFonts w:ascii="Times New Roman" w:eastAsia="Times New Roman" w:hAnsi="Times New Roman" w:cs="Times New Roman"/>
                <w:b/>
                <w:bCs/>
                <w:sz w:val="20"/>
                <w:szCs w:val="20"/>
                <w:lang w:eastAsia="ru-RU"/>
              </w:rPr>
              <w:t>п</w:t>
            </w:r>
            <w:proofErr w:type="spellEnd"/>
          </w:p>
        </w:tc>
        <w:tc>
          <w:tcPr>
            <w:tcW w:w="1844" w:type="dxa"/>
            <w:gridSpan w:val="2"/>
            <w:tcBorders>
              <w:top w:val="single" w:sz="6" w:space="0" w:color="000000"/>
              <w:left w:val="single" w:sz="6" w:space="0" w:color="000000"/>
              <w:bottom w:val="single" w:sz="6" w:space="0" w:color="000000"/>
              <w:right w:val="single" w:sz="6" w:space="0" w:color="000000"/>
            </w:tcBorders>
            <w:hideMark/>
          </w:tcPr>
          <w:p w:rsidR="00EB1C8B" w:rsidRPr="008D0521" w:rsidRDefault="00EB1C8B" w:rsidP="00325212">
            <w:pPr>
              <w:spacing w:after="0" w:line="240" w:lineRule="auto"/>
              <w:jc w:val="center"/>
              <w:rPr>
                <w:rFonts w:ascii="Times New Roman" w:eastAsia="Times New Roman" w:hAnsi="Times New Roman" w:cs="Times New Roman"/>
                <w:b/>
                <w:bCs/>
                <w:sz w:val="20"/>
                <w:szCs w:val="20"/>
                <w:lang w:eastAsia="ru-RU"/>
              </w:rPr>
            </w:pPr>
            <w:r w:rsidRPr="008D0521">
              <w:rPr>
                <w:rFonts w:ascii="Times New Roman" w:eastAsia="Times New Roman" w:hAnsi="Times New Roman" w:cs="Times New Roman"/>
                <w:b/>
                <w:bCs/>
                <w:sz w:val="20"/>
                <w:szCs w:val="20"/>
                <w:lang w:eastAsia="ru-RU"/>
              </w:rPr>
              <w:t>Местонахождение, расположение</w:t>
            </w:r>
          </w:p>
        </w:tc>
        <w:tc>
          <w:tcPr>
            <w:tcW w:w="776"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325212">
            <w:pPr>
              <w:spacing w:after="0" w:line="240" w:lineRule="auto"/>
              <w:ind w:firstLine="82"/>
              <w:jc w:val="center"/>
              <w:rPr>
                <w:rFonts w:ascii="Times New Roman" w:eastAsia="Times New Roman" w:hAnsi="Times New Roman" w:cs="Times New Roman"/>
                <w:b/>
                <w:bCs/>
                <w:sz w:val="20"/>
                <w:szCs w:val="20"/>
                <w:lang w:eastAsia="ru-RU"/>
              </w:rPr>
            </w:pPr>
            <w:r w:rsidRPr="008D0521">
              <w:rPr>
                <w:rFonts w:ascii="Times New Roman" w:eastAsia="Times New Roman" w:hAnsi="Times New Roman" w:cs="Times New Roman"/>
                <w:b/>
                <w:bCs/>
                <w:sz w:val="20"/>
                <w:szCs w:val="20"/>
                <w:lang w:eastAsia="ru-RU"/>
              </w:rPr>
              <w:t>Общая площадь. кв. м</w:t>
            </w:r>
          </w:p>
        </w:tc>
        <w:tc>
          <w:tcPr>
            <w:tcW w:w="1174"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325212">
            <w:pPr>
              <w:spacing w:after="0" w:line="240" w:lineRule="auto"/>
              <w:ind w:firstLine="82"/>
              <w:jc w:val="center"/>
              <w:rPr>
                <w:rFonts w:ascii="Times New Roman" w:eastAsia="Times New Roman" w:hAnsi="Times New Roman" w:cs="Times New Roman"/>
                <w:b/>
                <w:bCs/>
                <w:sz w:val="20"/>
                <w:szCs w:val="20"/>
                <w:lang w:eastAsia="ru-RU"/>
              </w:rPr>
            </w:pPr>
            <w:r w:rsidRPr="008D0521">
              <w:rPr>
                <w:rFonts w:ascii="Times New Roman" w:eastAsia="Times New Roman" w:hAnsi="Times New Roman" w:cs="Times New Roman"/>
                <w:b/>
                <w:bCs/>
                <w:sz w:val="20"/>
                <w:szCs w:val="20"/>
                <w:lang w:eastAsia="ru-RU"/>
              </w:rPr>
              <w:t>Год ввода объекта в эксплуатацию</w:t>
            </w:r>
          </w:p>
        </w:tc>
        <w:tc>
          <w:tcPr>
            <w:tcW w:w="4657" w:type="dxa"/>
            <w:gridSpan w:val="4"/>
            <w:tcBorders>
              <w:top w:val="single" w:sz="6" w:space="0" w:color="000000"/>
              <w:left w:val="single" w:sz="6" w:space="0" w:color="000000"/>
              <w:bottom w:val="single" w:sz="6" w:space="0" w:color="000000"/>
              <w:right w:val="single" w:sz="6" w:space="0" w:color="000000"/>
            </w:tcBorders>
            <w:hideMark/>
          </w:tcPr>
          <w:p w:rsidR="00EB1C8B" w:rsidRPr="008D0521" w:rsidRDefault="00EB1C8B" w:rsidP="00325212">
            <w:pPr>
              <w:spacing w:after="0" w:line="240" w:lineRule="auto"/>
              <w:jc w:val="center"/>
              <w:rPr>
                <w:rFonts w:ascii="Times New Roman" w:eastAsia="Times New Roman" w:hAnsi="Times New Roman" w:cs="Times New Roman"/>
                <w:b/>
                <w:bCs/>
                <w:sz w:val="20"/>
                <w:szCs w:val="20"/>
                <w:lang w:eastAsia="ru-RU"/>
              </w:rPr>
            </w:pPr>
            <w:r w:rsidRPr="008D0521">
              <w:rPr>
                <w:rFonts w:ascii="Times New Roman" w:eastAsia="Times New Roman" w:hAnsi="Times New Roman" w:cs="Times New Roman"/>
                <w:b/>
                <w:bCs/>
                <w:sz w:val="20"/>
                <w:szCs w:val="20"/>
                <w:lang w:eastAsia="ru-RU"/>
              </w:rPr>
              <w:t>Ограничения (обременения)</w:t>
            </w:r>
          </w:p>
        </w:tc>
        <w:tc>
          <w:tcPr>
            <w:tcW w:w="932"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325212">
            <w:pPr>
              <w:spacing w:after="0" w:line="240" w:lineRule="auto"/>
              <w:jc w:val="center"/>
              <w:rPr>
                <w:rFonts w:ascii="Times New Roman" w:eastAsia="Times New Roman" w:hAnsi="Times New Roman" w:cs="Times New Roman"/>
                <w:b/>
                <w:bCs/>
                <w:sz w:val="20"/>
                <w:szCs w:val="20"/>
                <w:lang w:eastAsia="ru-RU"/>
              </w:rPr>
            </w:pPr>
            <w:r w:rsidRPr="008D0521">
              <w:rPr>
                <w:rFonts w:ascii="Times New Roman" w:eastAsia="Times New Roman" w:hAnsi="Times New Roman" w:cs="Times New Roman"/>
                <w:b/>
                <w:bCs/>
                <w:sz w:val="20"/>
                <w:szCs w:val="20"/>
                <w:lang w:eastAsia="ru-RU"/>
              </w:rPr>
              <w:t>Дата включения в Перечень</w:t>
            </w:r>
          </w:p>
        </w:tc>
      </w:tr>
      <w:tr w:rsidR="00EB1C8B" w:rsidRPr="008D0521" w:rsidTr="008D0521">
        <w:tc>
          <w:tcPr>
            <w:tcW w:w="270"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jc w:val="center"/>
              <w:rPr>
                <w:rFonts w:ascii="Times New Roman" w:eastAsia="Times New Roman" w:hAnsi="Times New Roman" w:cs="Times New Roman"/>
                <w:b/>
                <w:bCs/>
                <w:sz w:val="20"/>
                <w:szCs w:val="20"/>
                <w:lang w:eastAsia="ru-RU"/>
              </w:rPr>
            </w:pPr>
            <w:r w:rsidRPr="008D0521">
              <w:rPr>
                <w:rFonts w:ascii="Times New Roman" w:eastAsia="Times New Roman" w:hAnsi="Times New Roman" w:cs="Times New Roman"/>
                <w:b/>
                <w:bCs/>
                <w:sz w:val="20"/>
                <w:szCs w:val="20"/>
                <w:lang w:eastAsia="ru-RU"/>
              </w:rPr>
              <w:t> </w:t>
            </w:r>
          </w:p>
        </w:tc>
        <w:tc>
          <w:tcPr>
            <w:tcW w:w="1014"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325212">
            <w:pPr>
              <w:spacing w:after="0" w:line="240" w:lineRule="auto"/>
              <w:jc w:val="center"/>
              <w:rPr>
                <w:rFonts w:ascii="Times New Roman" w:eastAsia="Times New Roman" w:hAnsi="Times New Roman" w:cs="Times New Roman"/>
                <w:b/>
                <w:bCs/>
                <w:sz w:val="20"/>
                <w:szCs w:val="20"/>
                <w:lang w:eastAsia="ru-RU"/>
              </w:rPr>
            </w:pPr>
            <w:r w:rsidRPr="008D0521">
              <w:rPr>
                <w:rFonts w:ascii="Times New Roman" w:eastAsia="Times New Roman" w:hAnsi="Times New Roman" w:cs="Times New Roman"/>
                <w:b/>
                <w:bCs/>
                <w:sz w:val="20"/>
                <w:szCs w:val="20"/>
                <w:lang w:eastAsia="ru-RU"/>
              </w:rPr>
              <w:t>адрес</w:t>
            </w:r>
          </w:p>
          <w:p w:rsidR="00EB1C8B" w:rsidRPr="008D0521" w:rsidRDefault="00EB1C8B" w:rsidP="00325212">
            <w:pPr>
              <w:spacing w:after="0" w:line="240" w:lineRule="auto"/>
              <w:jc w:val="center"/>
              <w:rPr>
                <w:rFonts w:ascii="Times New Roman" w:eastAsia="Times New Roman" w:hAnsi="Times New Roman" w:cs="Times New Roman"/>
                <w:b/>
                <w:bCs/>
                <w:sz w:val="20"/>
                <w:szCs w:val="20"/>
                <w:lang w:eastAsia="ru-RU"/>
              </w:rPr>
            </w:pPr>
            <w:r w:rsidRPr="008D0521">
              <w:rPr>
                <w:rFonts w:ascii="Times New Roman" w:eastAsia="Times New Roman" w:hAnsi="Times New Roman" w:cs="Times New Roman"/>
                <w:b/>
                <w:bCs/>
                <w:sz w:val="20"/>
                <w:szCs w:val="20"/>
                <w:lang w:eastAsia="ru-RU"/>
              </w:rPr>
              <w:t>(описание местоположения объекта)</w:t>
            </w:r>
          </w:p>
        </w:tc>
        <w:tc>
          <w:tcPr>
            <w:tcW w:w="830"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325212">
            <w:pPr>
              <w:spacing w:after="0" w:line="240" w:lineRule="auto"/>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номер этажа</w:t>
            </w:r>
          </w:p>
        </w:tc>
        <w:tc>
          <w:tcPr>
            <w:tcW w:w="776"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325212">
            <w:pPr>
              <w:spacing w:after="0" w:line="240" w:lineRule="auto"/>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1174"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325212">
            <w:pPr>
              <w:spacing w:after="0" w:line="240" w:lineRule="auto"/>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1294"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325212">
            <w:pPr>
              <w:spacing w:after="0" w:line="240" w:lineRule="auto"/>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вид ограничения (обременения)</w:t>
            </w:r>
          </w:p>
        </w:tc>
        <w:tc>
          <w:tcPr>
            <w:tcW w:w="1122"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325212">
            <w:pPr>
              <w:spacing w:after="0" w:line="240" w:lineRule="auto"/>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содержание ограничения (обременения)</w:t>
            </w:r>
          </w:p>
        </w:tc>
        <w:tc>
          <w:tcPr>
            <w:tcW w:w="1122"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325212">
            <w:pPr>
              <w:spacing w:after="0" w:line="240" w:lineRule="auto"/>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срок действия ограничения (обременения)</w:t>
            </w:r>
          </w:p>
        </w:tc>
        <w:tc>
          <w:tcPr>
            <w:tcW w:w="1119"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325212">
            <w:pPr>
              <w:spacing w:after="0" w:line="240" w:lineRule="auto"/>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сведения о лицах, в пользу которых установлено ограничение (обременение)</w:t>
            </w:r>
          </w:p>
        </w:tc>
        <w:tc>
          <w:tcPr>
            <w:tcW w:w="932"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r>
      <w:tr w:rsidR="00EB1C8B" w:rsidRPr="008D0521" w:rsidTr="008D0521">
        <w:tc>
          <w:tcPr>
            <w:tcW w:w="270"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1</w:t>
            </w:r>
          </w:p>
        </w:tc>
        <w:tc>
          <w:tcPr>
            <w:tcW w:w="1014"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830"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776"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1174"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1294"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1122"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1122"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1119"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932"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r>
      <w:tr w:rsidR="00EB1C8B" w:rsidRPr="008D0521" w:rsidTr="008D0521">
        <w:tc>
          <w:tcPr>
            <w:tcW w:w="270"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2</w:t>
            </w:r>
          </w:p>
        </w:tc>
        <w:tc>
          <w:tcPr>
            <w:tcW w:w="1014"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830"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776"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1174"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1294"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1122"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1122"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1119"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932"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r>
      <w:tr w:rsidR="00EB1C8B" w:rsidRPr="008D0521" w:rsidTr="008D0521">
        <w:tc>
          <w:tcPr>
            <w:tcW w:w="270"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3</w:t>
            </w:r>
          </w:p>
        </w:tc>
        <w:tc>
          <w:tcPr>
            <w:tcW w:w="1014"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830"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776"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1174"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1294"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1122"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1122"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1119"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c>
          <w:tcPr>
            <w:tcW w:w="932" w:type="dxa"/>
            <w:tcBorders>
              <w:top w:val="single" w:sz="6" w:space="0" w:color="000000"/>
              <w:left w:val="single" w:sz="6" w:space="0" w:color="000000"/>
              <w:bottom w:val="single" w:sz="6" w:space="0" w:color="000000"/>
              <w:right w:val="single" w:sz="6" w:space="0" w:color="000000"/>
            </w:tcBorders>
            <w:hideMark/>
          </w:tcPr>
          <w:p w:rsidR="00EB1C8B" w:rsidRPr="008D0521" w:rsidRDefault="00EB1C8B" w:rsidP="00EB1C8B">
            <w:pPr>
              <w:spacing w:after="0" w:line="240" w:lineRule="auto"/>
              <w:ind w:firstLine="567"/>
              <w:rPr>
                <w:rFonts w:ascii="Times New Roman" w:eastAsia="Times New Roman" w:hAnsi="Times New Roman" w:cs="Times New Roman"/>
                <w:sz w:val="20"/>
                <w:szCs w:val="20"/>
                <w:lang w:eastAsia="ru-RU"/>
              </w:rPr>
            </w:pPr>
            <w:r w:rsidRPr="008D0521">
              <w:rPr>
                <w:rFonts w:ascii="Times New Roman" w:eastAsia="Times New Roman" w:hAnsi="Times New Roman" w:cs="Times New Roman"/>
                <w:sz w:val="20"/>
                <w:szCs w:val="20"/>
                <w:lang w:eastAsia="ru-RU"/>
              </w:rPr>
              <w:t> </w:t>
            </w:r>
          </w:p>
        </w:tc>
      </w:tr>
    </w:tbl>
    <w:p w:rsidR="00EB1C8B" w:rsidRPr="00325212" w:rsidRDefault="00EB1C8B" w:rsidP="00EB1C8B">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w:t>
      </w:r>
    </w:p>
    <w:p w:rsidR="00325212" w:rsidRDefault="00325212" w:rsidP="00EB1C8B">
      <w:pPr>
        <w:shd w:val="clear" w:color="auto" w:fill="FFFFFF"/>
        <w:spacing w:after="0" w:line="240" w:lineRule="auto"/>
        <w:ind w:firstLine="567"/>
        <w:jc w:val="right"/>
        <w:rPr>
          <w:rFonts w:ascii="Times New Roman" w:eastAsia="Times New Roman" w:hAnsi="Times New Roman" w:cs="Times New Roman"/>
          <w:color w:val="000000"/>
          <w:sz w:val="28"/>
          <w:szCs w:val="28"/>
          <w:lang w:eastAsia="ru-RU"/>
        </w:rPr>
      </w:pPr>
    </w:p>
    <w:p w:rsidR="00325212" w:rsidRDefault="00325212" w:rsidP="00EB1C8B">
      <w:pPr>
        <w:shd w:val="clear" w:color="auto" w:fill="FFFFFF"/>
        <w:spacing w:after="0" w:line="240" w:lineRule="auto"/>
        <w:ind w:firstLine="567"/>
        <w:jc w:val="right"/>
        <w:rPr>
          <w:rFonts w:ascii="Times New Roman" w:eastAsia="Times New Roman" w:hAnsi="Times New Roman" w:cs="Times New Roman"/>
          <w:color w:val="000000"/>
          <w:sz w:val="28"/>
          <w:szCs w:val="28"/>
          <w:lang w:eastAsia="ru-RU"/>
        </w:rPr>
      </w:pPr>
    </w:p>
    <w:p w:rsidR="00325212" w:rsidRDefault="00325212" w:rsidP="00EB1C8B">
      <w:pPr>
        <w:shd w:val="clear" w:color="auto" w:fill="FFFFFF"/>
        <w:spacing w:after="0" w:line="240" w:lineRule="auto"/>
        <w:ind w:firstLine="567"/>
        <w:jc w:val="right"/>
        <w:rPr>
          <w:rFonts w:ascii="Times New Roman" w:eastAsia="Times New Roman" w:hAnsi="Times New Roman" w:cs="Times New Roman"/>
          <w:color w:val="000000"/>
          <w:sz w:val="28"/>
          <w:szCs w:val="28"/>
          <w:lang w:eastAsia="ru-RU"/>
        </w:rPr>
      </w:pPr>
    </w:p>
    <w:p w:rsidR="00325212" w:rsidRDefault="00325212" w:rsidP="00EB1C8B">
      <w:pPr>
        <w:shd w:val="clear" w:color="auto" w:fill="FFFFFF"/>
        <w:spacing w:after="0" w:line="240" w:lineRule="auto"/>
        <w:ind w:firstLine="567"/>
        <w:jc w:val="right"/>
        <w:rPr>
          <w:rFonts w:ascii="Times New Roman" w:eastAsia="Times New Roman" w:hAnsi="Times New Roman" w:cs="Times New Roman"/>
          <w:color w:val="000000"/>
          <w:sz w:val="28"/>
          <w:szCs w:val="28"/>
          <w:lang w:eastAsia="ru-RU"/>
        </w:rPr>
      </w:pPr>
    </w:p>
    <w:p w:rsidR="008D0521" w:rsidRDefault="008D0521">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EB1C8B" w:rsidRPr="00325212" w:rsidRDefault="00EB1C8B" w:rsidP="00EB1C8B">
      <w:pPr>
        <w:shd w:val="clear" w:color="auto" w:fill="FFFFFF"/>
        <w:spacing w:after="0" w:line="240" w:lineRule="auto"/>
        <w:ind w:firstLine="567"/>
        <w:jc w:val="right"/>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lastRenderedPageBreak/>
        <w:t>Приложение 2</w:t>
      </w:r>
    </w:p>
    <w:p w:rsidR="00EB1C8B" w:rsidRPr="00325212" w:rsidRDefault="00EB1C8B" w:rsidP="00EB1C8B">
      <w:pPr>
        <w:shd w:val="clear" w:color="auto" w:fill="FFFFFF"/>
        <w:spacing w:after="0" w:line="240" w:lineRule="auto"/>
        <w:ind w:firstLine="851"/>
        <w:jc w:val="right"/>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к решению Совета депутатов</w:t>
      </w:r>
    </w:p>
    <w:p w:rsidR="00EB1C8B" w:rsidRPr="00325212" w:rsidRDefault="00325212" w:rsidP="00EB1C8B">
      <w:pPr>
        <w:shd w:val="clear" w:color="auto" w:fill="FFFFFF"/>
        <w:spacing w:after="0" w:line="240" w:lineRule="auto"/>
        <w:ind w:firstLine="851"/>
        <w:jc w:val="right"/>
        <w:rPr>
          <w:rFonts w:ascii="Times New Roman" w:eastAsia="Times New Roman" w:hAnsi="Times New Roman" w:cs="Times New Roman"/>
          <w:color w:val="000000"/>
          <w:sz w:val="28"/>
          <w:szCs w:val="28"/>
          <w:lang w:eastAsia="ru-RU"/>
        </w:rPr>
      </w:pPr>
      <w:proofErr w:type="spellStart"/>
      <w:r w:rsidRPr="00325212">
        <w:rPr>
          <w:rFonts w:ascii="Times New Roman" w:eastAsia="Times New Roman" w:hAnsi="Times New Roman" w:cs="Times New Roman"/>
          <w:color w:val="000000"/>
          <w:sz w:val="28"/>
          <w:szCs w:val="28"/>
          <w:lang w:eastAsia="ru-RU"/>
        </w:rPr>
        <w:t>Маслянинского</w:t>
      </w:r>
      <w:proofErr w:type="spellEnd"/>
      <w:r w:rsidRPr="00325212">
        <w:rPr>
          <w:rFonts w:ascii="Times New Roman" w:eastAsia="Times New Roman" w:hAnsi="Times New Roman" w:cs="Times New Roman"/>
          <w:color w:val="000000"/>
          <w:sz w:val="28"/>
          <w:szCs w:val="28"/>
          <w:lang w:eastAsia="ru-RU"/>
        </w:rPr>
        <w:t xml:space="preserve"> </w:t>
      </w:r>
      <w:r w:rsidR="00EB1C8B" w:rsidRPr="00325212">
        <w:rPr>
          <w:rFonts w:ascii="Times New Roman" w:eastAsia="Times New Roman" w:hAnsi="Times New Roman" w:cs="Times New Roman"/>
          <w:color w:val="000000"/>
          <w:sz w:val="28"/>
          <w:szCs w:val="28"/>
          <w:lang w:eastAsia="ru-RU"/>
        </w:rPr>
        <w:t xml:space="preserve"> района</w:t>
      </w:r>
    </w:p>
    <w:p w:rsidR="00EB1C8B" w:rsidRPr="00325212" w:rsidRDefault="00EB1C8B" w:rsidP="00EB1C8B">
      <w:pPr>
        <w:shd w:val="clear" w:color="auto" w:fill="FFFFFF"/>
        <w:spacing w:after="0" w:line="240" w:lineRule="auto"/>
        <w:ind w:firstLine="851"/>
        <w:jc w:val="right"/>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Новосибирской области</w:t>
      </w:r>
    </w:p>
    <w:p w:rsidR="00EB1C8B" w:rsidRPr="00325212" w:rsidRDefault="00EB1C8B" w:rsidP="00EB1C8B">
      <w:pPr>
        <w:shd w:val="clear" w:color="auto" w:fill="FFFFFF"/>
        <w:spacing w:after="0" w:line="240" w:lineRule="auto"/>
        <w:ind w:firstLine="851"/>
        <w:jc w:val="right"/>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xml:space="preserve">От </w:t>
      </w:r>
      <w:r w:rsidR="00E65368">
        <w:rPr>
          <w:rFonts w:ascii="Times New Roman" w:eastAsia="Times New Roman" w:hAnsi="Times New Roman" w:cs="Times New Roman"/>
          <w:color w:val="000000"/>
          <w:sz w:val="28"/>
          <w:szCs w:val="28"/>
          <w:lang w:eastAsia="ru-RU"/>
        </w:rPr>
        <w:t>22.06.2020 № 324</w:t>
      </w:r>
    </w:p>
    <w:p w:rsidR="00EB1C8B" w:rsidRPr="00325212" w:rsidRDefault="00EB1C8B" w:rsidP="00EB1C8B">
      <w:pPr>
        <w:shd w:val="clear" w:color="auto" w:fill="FFFFFF"/>
        <w:spacing w:after="15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w:t>
      </w:r>
    </w:p>
    <w:p w:rsidR="00EB1C8B" w:rsidRPr="00325212" w:rsidRDefault="00EB1C8B" w:rsidP="00EB1C8B">
      <w:pPr>
        <w:shd w:val="clear" w:color="auto" w:fill="FFFFFF"/>
        <w:spacing w:after="150" w:line="240" w:lineRule="auto"/>
        <w:ind w:firstLine="851"/>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b/>
          <w:bCs/>
          <w:color w:val="000000"/>
          <w:sz w:val="28"/>
          <w:szCs w:val="28"/>
          <w:lang w:eastAsia="ru-RU"/>
        </w:rPr>
        <w:t xml:space="preserve">Порядок и условия предоставления муниципального имущества </w:t>
      </w:r>
      <w:proofErr w:type="spellStart"/>
      <w:r w:rsidR="00325212" w:rsidRPr="00325212">
        <w:rPr>
          <w:rFonts w:ascii="Times New Roman" w:eastAsia="Times New Roman" w:hAnsi="Times New Roman" w:cs="Times New Roman"/>
          <w:b/>
          <w:bCs/>
          <w:color w:val="000000"/>
          <w:sz w:val="28"/>
          <w:szCs w:val="28"/>
          <w:lang w:eastAsia="ru-RU"/>
        </w:rPr>
        <w:t>Маслянинского</w:t>
      </w:r>
      <w:proofErr w:type="spellEnd"/>
      <w:r w:rsidR="00325212" w:rsidRPr="00325212">
        <w:rPr>
          <w:rFonts w:ascii="Times New Roman" w:eastAsia="Times New Roman" w:hAnsi="Times New Roman" w:cs="Times New Roman"/>
          <w:b/>
          <w:bCs/>
          <w:color w:val="000000"/>
          <w:sz w:val="28"/>
          <w:szCs w:val="28"/>
          <w:lang w:eastAsia="ru-RU"/>
        </w:rPr>
        <w:t xml:space="preserve"> </w:t>
      </w:r>
      <w:r w:rsidRPr="00325212">
        <w:rPr>
          <w:rFonts w:ascii="Times New Roman" w:eastAsia="Times New Roman" w:hAnsi="Times New Roman" w:cs="Times New Roman"/>
          <w:b/>
          <w:bCs/>
          <w:color w:val="000000"/>
          <w:sz w:val="28"/>
          <w:szCs w:val="28"/>
          <w:lang w:eastAsia="ru-RU"/>
        </w:rPr>
        <w:t xml:space="preserve"> района Новосибирской области социально ориентированным некоммерческим организациям во владение и (или) в пользование на долгосрочной основе </w:t>
      </w:r>
    </w:p>
    <w:p w:rsidR="00EB1C8B" w:rsidRPr="00325212" w:rsidRDefault="00EB1C8B" w:rsidP="00EB1C8B">
      <w:pPr>
        <w:shd w:val="clear" w:color="auto" w:fill="FFFFFF"/>
        <w:spacing w:after="150" w:line="240" w:lineRule="auto"/>
        <w:ind w:firstLine="851"/>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b/>
          <w:bCs/>
          <w:color w:val="000000"/>
          <w:sz w:val="28"/>
          <w:szCs w:val="28"/>
          <w:lang w:eastAsia="ru-RU"/>
        </w:rPr>
        <w:t>I. Общие положения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 Настоящий Порядок определяет процедуру предоставления социально ориентированным некоммерческим организациям во владение и (или) в пользование на долгосрочной основе имущества </w:t>
      </w:r>
      <w:proofErr w:type="spellStart"/>
      <w:r w:rsidR="00325212" w:rsidRPr="00325212">
        <w:rPr>
          <w:rFonts w:ascii="Times New Roman" w:eastAsia="Times New Roman" w:hAnsi="Times New Roman" w:cs="Times New Roman"/>
          <w:color w:val="000000"/>
          <w:sz w:val="28"/>
          <w:szCs w:val="28"/>
          <w:lang w:eastAsia="ru-RU"/>
        </w:rPr>
        <w:t>Маслянинского</w:t>
      </w:r>
      <w:proofErr w:type="spellEnd"/>
      <w:r w:rsidR="00325212" w:rsidRPr="00325212">
        <w:rPr>
          <w:rFonts w:ascii="Times New Roman" w:eastAsia="Times New Roman" w:hAnsi="Times New Roman" w:cs="Times New Roman"/>
          <w:color w:val="000000"/>
          <w:sz w:val="28"/>
          <w:szCs w:val="28"/>
          <w:lang w:eastAsia="ru-RU"/>
        </w:rPr>
        <w:t xml:space="preserve"> </w:t>
      </w:r>
      <w:r w:rsidRPr="00325212">
        <w:rPr>
          <w:rFonts w:ascii="Times New Roman" w:eastAsia="Times New Roman" w:hAnsi="Times New Roman" w:cs="Times New Roman"/>
          <w:color w:val="000000"/>
          <w:sz w:val="28"/>
          <w:szCs w:val="28"/>
          <w:lang w:eastAsia="ru-RU"/>
        </w:rPr>
        <w:t xml:space="preserve"> района Новосибирской области и включенного в Перечень муниципального имущества </w:t>
      </w:r>
      <w:proofErr w:type="spellStart"/>
      <w:r w:rsidR="00325212" w:rsidRPr="00325212">
        <w:rPr>
          <w:rFonts w:ascii="Times New Roman" w:eastAsia="Times New Roman" w:hAnsi="Times New Roman" w:cs="Times New Roman"/>
          <w:color w:val="000000"/>
          <w:sz w:val="28"/>
          <w:szCs w:val="28"/>
          <w:lang w:eastAsia="ru-RU"/>
        </w:rPr>
        <w:t>Маслянинского</w:t>
      </w:r>
      <w:proofErr w:type="spellEnd"/>
      <w:r w:rsidR="00325212" w:rsidRPr="00325212">
        <w:rPr>
          <w:rFonts w:ascii="Times New Roman" w:eastAsia="Times New Roman" w:hAnsi="Times New Roman" w:cs="Times New Roman"/>
          <w:color w:val="000000"/>
          <w:sz w:val="28"/>
          <w:szCs w:val="28"/>
          <w:lang w:eastAsia="ru-RU"/>
        </w:rPr>
        <w:t xml:space="preserve"> </w:t>
      </w:r>
      <w:r w:rsidRPr="00325212">
        <w:rPr>
          <w:rFonts w:ascii="Times New Roman" w:eastAsia="Times New Roman" w:hAnsi="Times New Roman" w:cs="Times New Roman"/>
          <w:color w:val="000000"/>
          <w:sz w:val="28"/>
          <w:szCs w:val="28"/>
          <w:lang w:eastAsia="ru-RU"/>
        </w:rPr>
        <w:t xml:space="preserve">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социально ориентированным некоммерческим организациям во владение и (или) в пользование на долгосрочной основе (далее - Перечень).</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2. Действие настоящего Порядка распространяется только на предоставление зданий, сооружений и нежилых помещений, включенных в Перечень (далее - имущество), во владение и (или) в пользование на долгосрочной основе социально ориентированным некоммерческим организациям, за исключением муниципальных учреждений.</w:t>
      </w:r>
    </w:p>
    <w:p w:rsidR="00EB1C8B" w:rsidRPr="00325212" w:rsidRDefault="00634196" w:rsidP="00634196">
      <w:pPr>
        <w:shd w:val="clear" w:color="auto" w:fill="FFFFFF"/>
        <w:tabs>
          <w:tab w:val="left" w:pos="993"/>
          <w:tab w:val="left" w:pos="1276"/>
        </w:tabs>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EB1C8B" w:rsidRPr="00325212">
        <w:rPr>
          <w:rFonts w:ascii="Times New Roman" w:eastAsia="Times New Roman" w:hAnsi="Times New Roman" w:cs="Times New Roman"/>
          <w:color w:val="000000"/>
          <w:sz w:val="28"/>
          <w:szCs w:val="28"/>
          <w:lang w:eastAsia="ru-RU"/>
        </w:rPr>
        <w:t>Уполномоченным органом на предоставление имущества </w:t>
      </w:r>
      <w:proofErr w:type="spellStart"/>
      <w:r w:rsidR="00325212" w:rsidRPr="00325212">
        <w:rPr>
          <w:rFonts w:ascii="Times New Roman" w:eastAsia="Times New Roman" w:hAnsi="Times New Roman" w:cs="Times New Roman"/>
          <w:color w:val="000000"/>
          <w:sz w:val="28"/>
          <w:szCs w:val="28"/>
          <w:lang w:eastAsia="ru-RU"/>
        </w:rPr>
        <w:t>Маслянинского</w:t>
      </w:r>
      <w:proofErr w:type="spellEnd"/>
      <w:r w:rsidR="00325212" w:rsidRPr="00325212">
        <w:rPr>
          <w:rFonts w:ascii="Times New Roman" w:eastAsia="Times New Roman" w:hAnsi="Times New Roman" w:cs="Times New Roman"/>
          <w:color w:val="000000"/>
          <w:sz w:val="28"/>
          <w:szCs w:val="28"/>
          <w:lang w:eastAsia="ru-RU"/>
        </w:rPr>
        <w:t xml:space="preserve"> </w:t>
      </w:r>
      <w:r w:rsidR="00EB1C8B" w:rsidRPr="00325212">
        <w:rPr>
          <w:rFonts w:ascii="Times New Roman" w:eastAsia="Times New Roman" w:hAnsi="Times New Roman" w:cs="Times New Roman"/>
          <w:color w:val="000000"/>
          <w:sz w:val="28"/>
          <w:szCs w:val="28"/>
          <w:lang w:eastAsia="ru-RU"/>
        </w:rPr>
        <w:t>района Новосибирской области социально ориентированным некоммерческим организациям во владение и (или) в пользование является администрация </w:t>
      </w:r>
      <w:proofErr w:type="spellStart"/>
      <w:r w:rsidR="00325212" w:rsidRPr="00325212">
        <w:rPr>
          <w:rFonts w:ascii="Times New Roman" w:eastAsia="Times New Roman" w:hAnsi="Times New Roman" w:cs="Times New Roman"/>
          <w:color w:val="000000"/>
          <w:sz w:val="28"/>
          <w:szCs w:val="28"/>
          <w:lang w:eastAsia="ru-RU"/>
        </w:rPr>
        <w:t>Маслянинского</w:t>
      </w:r>
      <w:proofErr w:type="spellEnd"/>
      <w:r w:rsidR="00325212" w:rsidRPr="00325212">
        <w:rPr>
          <w:rFonts w:ascii="Times New Roman" w:eastAsia="Times New Roman" w:hAnsi="Times New Roman" w:cs="Times New Roman"/>
          <w:color w:val="000000"/>
          <w:sz w:val="28"/>
          <w:szCs w:val="28"/>
          <w:lang w:eastAsia="ru-RU"/>
        </w:rPr>
        <w:t xml:space="preserve"> </w:t>
      </w:r>
      <w:r w:rsidR="00EB1C8B" w:rsidRPr="00325212">
        <w:rPr>
          <w:rFonts w:ascii="Times New Roman" w:eastAsia="Times New Roman" w:hAnsi="Times New Roman" w:cs="Times New Roman"/>
          <w:color w:val="000000"/>
          <w:sz w:val="28"/>
          <w:szCs w:val="28"/>
          <w:lang w:eastAsia="ru-RU"/>
        </w:rPr>
        <w:t xml:space="preserve"> района Новосибирской области</w:t>
      </w:r>
      <w:r>
        <w:rPr>
          <w:rFonts w:ascii="Times New Roman" w:eastAsia="Times New Roman" w:hAnsi="Times New Roman" w:cs="Times New Roman"/>
          <w:color w:val="000000"/>
          <w:sz w:val="28"/>
          <w:szCs w:val="28"/>
          <w:lang w:eastAsia="ru-RU"/>
        </w:rPr>
        <w:t xml:space="preserve"> </w:t>
      </w:r>
      <w:r w:rsidR="00EB1C8B" w:rsidRPr="00325212">
        <w:rPr>
          <w:rFonts w:ascii="Times New Roman" w:eastAsia="Times New Roman" w:hAnsi="Times New Roman" w:cs="Times New Roman"/>
          <w:color w:val="000000"/>
          <w:sz w:val="28"/>
          <w:szCs w:val="28"/>
          <w:lang w:eastAsia="ru-RU"/>
        </w:rPr>
        <w:t>(далее - Администрация).</w:t>
      </w:r>
    </w:p>
    <w:p w:rsidR="00EB1C8B" w:rsidRPr="00325212" w:rsidRDefault="00EB1C8B" w:rsidP="00EB1C8B">
      <w:pPr>
        <w:shd w:val="clear" w:color="auto" w:fill="FFFFFF"/>
        <w:spacing w:after="0" w:line="240" w:lineRule="auto"/>
        <w:ind w:firstLine="851"/>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w:t>
      </w:r>
    </w:p>
    <w:p w:rsidR="00EB1C8B" w:rsidRPr="00325212" w:rsidRDefault="00EB1C8B" w:rsidP="00EB1C8B">
      <w:pPr>
        <w:shd w:val="clear" w:color="auto" w:fill="FFFFFF"/>
        <w:spacing w:after="0" w:line="240" w:lineRule="auto"/>
        <w:ind w:firstLine="851"/>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b/>
          <w:bCs/>
          <w:color w:val="000000"/>
          <w:sz w:val="28"/>
          <w:szCs w:val="28"/>
          <w:lang w:eastAsia="ru-RU"/>
        </w:rPr>
        <w:t>II. Условия предоставления имущества</w:t>
      </w:r>
    </w:p>
    <w:p w:rsidR="00EB1C8B" w:rsidRPr="00325212" w:rsidRDefault="00EB1C8B" w:rsidP="00EB1C8B">
      <w:pPr>
        <w:shd w:val="clear" w:color="auto" w:fill="FFFFFF"/>
        <w:spacing w:after="0" w:line="240" w:lineRule="auto"/>
        <w:ind w:firstLine="851"/>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1.Имущество предоставляется социально ориентированной некоммерческой организации во владение и (или) в пользование на следующих условиях:</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 имущество предоставляется в безвозмездное пользование или в аренду на срок пять лет;</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themeColor="text1"/>
          <w:sz w:val="28"/>
          <w:szCs w:val="28"/>
          <w:lang w:eastAsia="ru-RU"/>
        </w:rPr>
      </w:pPr>
      <w:r w:rsidRPr="00325212">
        <w:rPr>
          <w:rFonts w:ascii="Times New Roman" w:eastAsia="Times New Roman" w:hAnsi="Times New Roman" w:cs="Times New Roman"/>
          <w:color w:val="000000"/>
          <w:sz w:val="28"/>
          <w:szCs w:val="28"/>
          <w:lang w:eastAsia="ru-RU"/>
        </w:rPr>
        <w:t>2) имущество может быть предоставлено в безвозмездное пользование только социально ориентированной некоммерческой организации, за исключением муниципальных учреждений, при условии осуществления ею в соответствии с учредительными документами деятельности по одному или нескольким видам, предусмотренным </w:t>
      </w:r>
      <w:hyperlink r:id="rId11" w:history="1">
        <w:r w:rsidRPr="00325212">
          <w:rPr>
            <w:rFonts w:ascii="Times New Roman" w:eastAsia="Times New Roman" w:hAnsi="Times New Roman" w:cs="Times New Roman"/>
            <w:color w:val="000000"/>
            <w:sz w:val="28"/>
            <w:szCs w:val="28"/>
            <w:lang w:eastAsia="ru-RU"/>
          </w:rPr>
          <w:t>пунктами 1</w:t>
        </w:r>
      </w:hyperlink>
      <w:r w:rsidRPr="00325212">
        <w:rPr>
          <w:rFonts w:ascii="Times New Roman" w:eastAsia="Times New Roman" w:hAnsi="Times New Roman" w:cs="Times New Roman"/>
          <w:color w:val="000000"/>
          <w:sz w:val="28"/>
          <w:szCs w:val="28"/>
          <w:lang w:eastAsia="ru-RU"/>
        </w:rPr>
        <w:t> и </w:t>
      </w:r>
      <w:hyperlink r:id="rId12" w:history="1">
        <w:r w:rsidRPr="00325212">
          <w:rPr>
            <w:rFonts w:ascii="Times New Roman" w:eastAsia="Times New Roman" w:hAnsi="Times New Roman" w:cs="Times New Roman"/>
            <w:color w:val="000000"/>
            <w:sz w:val="28"/>
            <w:szCs w:val="28"/>
            <w:lang w:eastAsia="ru-RU"/>
          </w:rPr>
          <w:t>2 статьи 31.1</w:t>
        </w:r>
      </w:hyperlink>
      <w:r w:rsidRPr="00325212">
        <w:rPr>
          <w:rFonts w:ascii="Times New Roman" w:eastAsia="Times New Roman" w:hAnsi="Times New Roman" w:cs="Times New Roman"/>
          <w:color w:val="000000"/>
          <w:sz w:val="28"/>
          <w:szCs w:val="28"/>
          <w:lang w:eastAsia="ru-RU"/>
        </w:rPr>
        <w:t xml:space="preserve"> Федерального </w:t>
      </w:r>
      <w:r w:rsidRPr="00325212">
        <w:rPr>
          <w:rFonts w:ascii="Times New Roman" w:eastAsia="Times New Roman" w:hAnsi="Times New Roman" w:cs="Times New Roman"/>
          <w:color w:val="000000" w:themeColor="text1"/>
          <w:sz w:val="28"/>
          <w:szCs w:val="28"/>
          <w:lang w:eastAsia="ru-RU"/>
        </w:rPr>
        <w:lastRenderedPageBreak/>
        <w:t>закона </w:t>
      </w:r>
      <w:hyperlink r:id="rId13" w:tgtFrame="_blank" w:history="1">
        <w:r w:rsidRPr="00325212">
          <w:rPr>
            <w:rFonts w:ascii="Times New Roman" w:eastAsia="Times New Roman" w:hAnsi="Times New Roman" w:cs="Times New Roman"/>
            <w:color w:val="000000" w:themeColor="text1"/>
            <w:sz w:val="28"/>
            <w:szCs w:val="28"/>
            <w:lang w:eastAsia="ru-RU"/>
          </w:rPr>
          <w:t>от 12.01.1996 № 7-ФЗ</w:t>
        </w:r>
      </w:hyperlink>
      <w:r w:rsidRPr="00325212">
        <w:rPr>
          <w:rFonts w:ascii="Times New Roman" w:eastAsia="Times New Roman" w:hAnsi="Times New Roman" w:cs="Times New Roman"/>
          <w:color w:val="000000" w:themeColor="text1"/>
          <w:sz w:val="28"/>
          <w:szCs w:val="28"/>
          <w:lang w:eastAsia="ru-RU"/>
        </w:rPr>
        <w:t> «О некоммерческих организациях» (далее - Федеральный закон «О некоммерческих организациях»), на территории </w:t>
      </w:r>
      <w:proofErr w:type="spellStart"/>
      <w:r w:rsidR="00325212" w:rsidRPr="00325212">
        <w:rPr>
          <w:rFonts w:ascii="Times New Roman" w:eastAsia="Times New Roman" w:hAnsi="Times New Roman" w:cs="Times New Roman"/>
          <w:color w:val="000000" w:themeColor="text1"/>
          <w:sz w:val="28"/>
          <w:szCs w:val="28"/>
          <w:lang w:eastAsia="ru-RU"/>
        </w:rPr>
        <w:t>Маслянинского</w:t>
      </w:r>
      <w:proofErr w:type="spellEnd"/>
      <w:r w:rsidR="00325212" w:rsidRPr="00325212">
        <w:rPr>
          <w:rFonts w:ascii="Times New Roman" w:eastAsia="Times New Roman" w:hAnsi="Times New Roman" w:cs="Times New Roman"/>
          <w:color w:val="000000" w:themeColor="text1"/>
          <w:sz w:val="28"/>
          <w:szCs w:val="28"/>
          <w:lang w:eastAsia="ru-RU"/>
        </w:rPr>
        <w:t xml:space="preserve"> </w:t>
      </w:r>
      <w:r w:rsidRPr="00325212">
        <w:rPr>
          <w:rFonts w:ascii="Times New Roman" w:eastAsia="Times New Roman" w:hAnsi="Times New Roman" w:cs="Times New Roman"/>
          <w:color w:val="000000" w:themeColor="text1"/>
          <w:sz w:val="28"/>
          <w:szCs w:val="28"/>
          <w:lang w:eastAsia="ru-RU"/>
        </w:rPr>
        <w:t xml:space="preserve"> района Новосибирской области в течение не менее пяти лет до подачи указанной организацией заявления о предоставлении объекта в безвозмездное пользование;</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themeColor="text1"/>
          <w:sz w:val="28"/>
          <w:szCs w:val="28"/>
          <w:lang w:eastAsia="ru-RU"/>
        </w:rPr>
      </w:pPr>
      <w:r w:rsidRPr="00325212">
        <w:rPr>
          <w:rFonts w:ascii="Times New Roman" w:eastAsia="Times New Roman" w:hAnsi="Times New Roman" w:cs="Times New Roman"/>
          <w:color w:val="000000" w:themeColor="text1"/>
          <w:sz w:val="28"/>
          <w:szCs w:val="28"/>
          <w:lang w:eastAsia="ru-RU"/>
        </w:rPr>
        <w:t>3) имущество может быть предоставлено в аренду (в том числе по льготным ставкам арендной платы) социально ориентированной некоммерческой организации, за исключением муниципальных учреждений, при условии осуществления ею в соответствии с учредительными документами деятельности по одному или нескольким видам, предусмотренным </w:t>
      </w:r>
      <w:hyperlink r:id="rId14" w:history="1">
        <w:r w:rsidRPr="00325212">
          <w:rPr>
            <w:rFonts w:ascii="Times New Roman" w:eastAsia="Times New Roman" w:hAnsi="Times New Roman" w:cs="Times New Roman"/>
            <w:color w:val="000000" w:themeColor="text1"/>
            <w:sz w:val="28"/>
            <w:szCs w:val="28"/>
            <w:lang w:eastAsia="ru-RU"/>
          </w:rPr>
          <w:t>пунктами 1</w:t>
        </w:r>
      </w:hyperlink>
      <w:r w:rsidRPr="00325212">
        <w:rPr>
          <w:rFonts w:ascii="Times New Roman" w:eastAsia="Times New Roman" w:hAnsi="Times New Roman" w:cs="Times New Roman"/>
          <w:color w:val="000000" w:themeColor="text1"/>
          <w:sz w:val="28"/>
          <w:szCs w:val="28"/>
          <w:lang w:eastAsia="ru-RU"/>
        </w:rPr>
        <w:t> и </w:t>
      </w:r>
      <w:hyperlink r:id="rId15" w:history="1">
        <w:r w:rsidRPr="00325212">
          <w:rPr>
            <w:rFonts w:ascii="Times New Roman" w:eastAsia="Times New Roman" w:hAnsi="Times New Roman" w:cs="Times New Roman"/>
            <w:color w:val="000000" w:themeColor="text1"/>
            <w:sz w:val="28"/>
            <w:szCs w:val="28"/>
            <w:lang w:eastAsia="ru-RU"/>
          </w:rPr>
          <w:t>2 статьи 31.1</w:t>
        </w:r>
      </w:hyperlink>
      <w:r w:rsidRPr="00325212">
        <w:rPr>
          <w:rFonts w:ascii="Times New Roman" w:eastAsia="Times New Roman" w:hAnsi="Times New Roman" w:cs="Times New Roman"/>
          <w:color w:val="000000" w:themeColor="text1"/>
          <w:sz w:val="28"/>
          <w:szCs w:val="28"/>
          <w:lang w:eastAsia="ru-RU"/>
        </w:rPr>
        <w:t> Федерального закона «</w:t>
      </w:r>
      <w:hyperlink r:id="rId16" w:tgtFrame="_blank" w:history="1">
        <w:r w:rsidRPr="00325212">
          <w:rPr>
            <w:rFonts w:ascii="Times New Roman" w:eastAsia="Times New Roman" w:hAnsi="Times New Roman" w:cs="Times New Roman"/>
            <w:color w:val="000000" w:themeColor="text1"/>
            <w:sz w:val="28"/>
            <w:szCs w:val="28"/>
            <w:lang w:eastAsia="ru-RU"/>
          </w:rPr>
          <w:t>О некоммерческих организациях»,</w:t>
        </w:r>
      </w:hyperlink>
      <w:r w:rsidRPr="00325212">
        <w:rPr>
          <w:rFonts w:ascii="Times New Roman" w:eastAsia="Times New Roman" w:hAnsi="Times New Roman" w:cs="Times New Roman"/>
          <w:color w:val="000000" w:themeColor="text1"/>
          <w:sz w:val="28"/>
          <w:szCs w:val="28"/>
          <w:lang w:eastAsia="ru-RU"/>
        </w:rPr>
        <w:t> на территории </w:t>
      </w:r>
      <w:proofErr w:type="spellStart"/>
      <w:r w:rsidR="00325212" w:rsidRPr="00325212">
        <w:rPr>
          <w:rFonts w:ascii="Times New Roman" w:eastAsia="Times New Roman" w:hAnsi="Times New Roman" w:cs="Times New Roman"/>
          <w:color w:val="000000" w:themeColor="text1"/>
          <w:sz w:val="28"/>
          <w:szCs w:val="28"/>
          <w:lang w:eastAsia="ru-RU"/>
        </w:rPr>
        <w:t>Маслянинского</w:t>
      </w:r>
      <w:proofErr w:type="spellEnd"/>
      <w:r w:rsidR="00325212" w:rsidRPr="00325212">
        <w:rPr>
          <w:rFonts w:ascii="Times New Roman" w:eastAsia="Times New Roman" w:hAnsi="Times New Roman" w:cs="Times New Roman"/>
          <w:color w:val="000000" w:themeColor="text1"/>
          <w:sz w:val="28"/>
          <w:szCs w:val="28"/>
          <w:lang w:eastAsia="ru-RU"/>
        </w:rPr>
        <w:t xml:space="preserve"> </w:t>
      </w:r>
      <w:r w:rsidRPr="00325212">
        <w:rPr>
          <w:rFonts w:ascii="Times New Roman" w:eastAsia="Times New Roman" w:hAnsi="Times New Roman" w:cs="Times New Roman"/>
          <w:color w:val="000000" w:themeColor="text1"/>
          <w:sz w:val="28"/>
          <w:szCs w:val="28"/>
          <w:lang w:eastAsia="ru-RU"/>
        </w:rPr>
        <w:t xml:space="preserve"> района Новосибирской области в течение не менее одного года до подачи указанной организацией заявления о предоставлении имущества в аренду;</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themeColor="text1"/>
          <w:sz w:val="28"/>
          <w:szCs w:val="28"/>
          <w:lang w:eastAsia="ru-RU"/>
        </w:rPr>
      </w:pPr>
      <w:r w:rsidRPr="00325212">
        <w:rPr>
          <w:rFonts w:ascii="Times New Roman" w:eastAsia="Times New Roman" w:hAnsi="Times New Roman" w:cs="Times New Roman"/>
          <w:color w:val="000000" w:themeColor="text1"/>
          <w:sz w:val="28"/>
          <w:szCs w:val="28"/>
          <w:lang w:eastAsia="ru-RU"/>
        </w:rPr>
        <w:t>4) имущество должно использоваться только по целевому назначению для осуществления одного или нескольких видов деятельности, предусмотренных </w:t>
      </w:r>
      <w:hyperlink r:id="rId17" w:history="1">
        <w:r w:rsidRPr="00325212">
          <w:rPr>
            <w:rFonts w:ascii="Times New Roman" w:eastAsia="Times New Roman" w:hAnsi="Times New Roman" w:cs="Times New Roman"/>
            <w:color w:val="000000" w:themeColor="text1"/>
            <w:sz w:val="28"/>
            <w:szCs w:val="28"/>
            <w:lang w:eastAsia="ru-RU"/>
          </w:rPr>
          <w:t>статьей 31.1</w:t>
        </w:r>
      </w:hyperlink>
      <w:r w:rsidRPr="00325212">
        <w:rPr>
          <w:rFonts w:ascii="Times New Roman" w:eastAsia="Times New Roman" w:hAnsi="Times New Roman" w:cs="Times New Roman"/>
          <w:color w:val="000000" w:themeColor="text1"/>
          <w:sz w:val="28"/>
          <w:szCs w:val="28"/>
          <w:lang w:eastAsia="ru-RU"/>
        </w:rPr>
        <w:t> Федерального закона «</w:t>
      </w:r>
      <w:hyperlink r:id="rId18" w:tgtFrame="_blank" w:history="1">
        <w:r w:rsidRPr="00325212">
          <w:rPr>
            <w:rFonts w:ascii="Times New Roman" w:eastAsia="Times New Roman" w:hAnsi="Times New Roman" w:cs="Times New Roman"/>
            <w:color w:val="000000" w:themeColor="text1"/>
            <w:sz w:val="28"/>
            <w:szCs w:val="28"/>
            <w:lang w:eastAsia="ru-RU"/>
          </w:rPr>
          <w:t>О некоммерческих организациях</w:t>
        </w:r>
      </w:hyperlink>
      <w:r w:rsidRPr="00325212">
        <w:rPr>
          <w:rFonts w:ascii="Times New Roman" w:eastAsia="Times New Roman" w:hAnsi="Times New Roman" w:cs="Times New Roman"/>
          <w:color w:val="000000" w:themeColor="text1"/>
          <w:sz w:val="28"/>
          <w:szCs w:val="28"/>
          <w:lang w:eastAsia="ru-RU"/>
        </w:rPr>
        <w:t>» и указываемых в договоре безвозмездного пользования имуществом или договоре аренды имущества;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themeColor="text1"/>
          <w:sz w:val="28"/>
          <w:szCs w:val="28"/>
          <w:lang w:eastAsia="ru-RU"/>
        </w:rPr>
        <w:t>5) годовая арендная плата по договору аренды имущества устанавливается в рублях в размер</w:t>
      </w:r>
      <w:r w:rsidRPr="00325212">
        <w:rPr>
          <w:rFonts w:ascii="Times New Roman" w:eastAsia="Times New Roman" w:hAnsi="Times New Roman" w:cs="Times New Roman"/>
          <w:color w:val="000000"/>
          <w:sz w:val="28"/>
          <w:szCs w:val="28"/>
          <w:lang w:eastAsia="ru-RU"/>
        </w:rPr>
        <w:t>е пятидесяти процентов размера годовой арендной платы за имущество на основании отчета об оценке рыночной арендной платы, подготовленного в соответствии с законодательством Российской Федерации об оценочной деятельности, и не подлежит изменению в течение срока действия договора аренды имущества;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6) запрещаются продажа имущества, передача прав и обязанностей по договору безвозмездного пользования имуществом или договору аренды имущества другому лицу, передача прав по указанным договорам в залог и внесение их в уставный капитал хозяйственных обществ, предоставление имущества в субаренду;</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7) социально ориентированная некоммерческая организация, которой имущество предоставлено в безвозмездное пользование или в аренду, вправе в любое время отказаться от договора безвозмездного пользования имуществом или договора аренды имущества, уведомив об этом Администрацию </w:t>
      </w:r>
      <w:proofErr w:type="spellStart"/>
      <w:r w:rsidR="00325212" w:rsidRPr="00325212">
        <w:rPr>
          <w:rFonts w:ascii="Times New Roman" w:eastAsia="Times New Roman" w:hAnsi="Times New Roman" w:cs="Times New Roman"/>
          <w:color w:val="000000"/>
          <w:sz w:val="28"/>
          <w:szCs w:val="28"/>
          <w:lang w:eastAsia="ru-RU"/>
        </w:rPr>
        <w:t>Маслянинского</w:t>
      </w:r>
      <w:proofErr w:type="spellEnd"/>
      <w:r w:rsidR="00325212" w:rsidRPr="00325212">
        <w:rPr>
          <w:rFonts w:ascii="Times New Roman" w:eastAsia="Times New Roman" w:hAnsi="Times New Roman" w:cs="Times New Roman"/>
          <w:color w:val="000000"/>
          <w:sz w:val="28"/>
          <w:szCs w:val="28"/>
          <w:lang w:eastAsia="ru-RU"/>
        </w:rPr>
        <w:t xml:space="preserve"> </w:t>
      </w:r>
      <w:r w:rsidRPr="00325212">
        <w:rPr>
          <w:rFonts w:ascii="Times New Roman" w:eastAsia="Times New Roman" w:hAnsi="Times New Roman" w:cs="Times New Roman"/>
          <w:color w:val="000000"/>
          <w:sz w:val="28"/>
          <w:szCs w:val="28"/>
          <w:lang w:eastAsia="ru-RU"/>
        </w:rPr>
        <w:t xml:space="preserve"> района Новосибирской области (далее – Администрация) за один месяц;</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8) отсутствие у социально ориентированной некоммерческой организации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размер которой превышает двадцать пять процентов размера годовой арендной платы за имущество на основании отчета об оценке рыночной арендной платы, предусмотренного </w:t>
      </w:r>
      <w:hyperlink r:id="rId19" w:anchor="P1707" w:history="1">
        <w:r w:rsidRPr="00325212">
          <w:rPr>
            <w:rFonts w:ascii="Times New Roman" w:eastAsia="Times New Roman" w:hAnsi="Times New Roman" w:cs="Times New Roman"/>
            <w:color w:val="000000"/>
            <w:sz w:val="28"/>
            <w:szCs w:val="28"/>
            <w:lang w:eastAsia="ru-RU"/>
          </w:rPr>
          <w:t xml:space="preserve">подпунктом </w:t>
        </w:r>
        <w:r w:rsidR="00FD5313">
          <w:rPr>
            <w:rFonts w:ascii="Times New Roman" w:eastAsia="Times New Roman" w:hAnsi="Times New Roman" w:cs="Times New Roman"/>
            <w:color w:val="000000"/>
            <w:sz w:val="28"/>
            <w:szCs w:val="28"/>
            <w:lang w:eastAsia="ru-RU"/>
          </w:rPr>
          <w:t xml:space="preserve"> </w:t>
        </w:r>
        <w:r w:rsidRPr="00325212">
          <w:rPr>
            <w:rFonts w:ascii="Times New Roman" w:eastAsia="Times New Roman" w:hAnsi="Times New Roman" w:cs="Times New Roman"/>
            <w:color w:val="000000"/>
            <w:sz w:val="28"/>
            <w:szCs w:val="28"/>
            <w:lang w:eastAsia="ru-RU"/>
          </w:rPr>
          <w:t>5</w:t>
        </w:r>
      </w:hyperlink>
      <w:r w:rsidRPr="00325212">
        <w:rPr>
          <w:rFonts w:ascii="Times New Roman" w:eastAsia="Times New Roman" w:hAnsi="Times New Roman" w:cs="Times New Roman"/>
          <w:color w:val="000000"/>
          <w:sz w:val="28"/>
          <w:szCs w:val="28"/>
          <w:lang w:eastAsia="ru-RU"/>
        </w:rPr>
        <w:t xml:space="preserve"> настоящего пункта. Данное условие считается соблюденным, если социально ориентированная некоммерческая организация обжалует наличие указанной задолженности в соответствии с </w:t>
      </w:r>
      <w:r w:rsidRPr="00325212">
        <w:rPr>
          <w:rFonts w:ascii="Times New Roman" w:eastAsia="Times New Roman" w:hAnsi="Times New Roman" w:cs="Times New Roman"/>
          <w:color w:val="000000"/>
          <w:sz w:val="28"/>
          <w:szCs w:val="28"/>
          <w:lang w:eastAsia="ru-RU"/>
        </w:rPr>
        <w:lastRenderedPageBreak/>
        <w:t>законодательством Российской Федерации и решение по такой жалобе на день заключения договора безвозмездного пользования имуществом или договора аренды имущества не вступило в законную силу;</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9) не проведение ликвидации социально ориентированной некоммерческой организации и отсутствие решения арбитражного суда о признании ее банкротом и об открытии конкурсного производства;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10) отсутствие социально ориентированной некоммерческой организации в Перечне в соответствии с </w:t>
      </w:r>
      <w:hyperlink r:id="rId20" w:history="1">
        <w:r w:rsidRPr="00325212">
          <w:rPr>
            <w:rFonts w:ascii="Times New Roman" w:eastAsia="Times New Roman" w:hAnsi="Times New Roman" w:cs="Times New Roman"/>
            <w:color w:val="000000"/>
            <w:sz w:val="28"/>
            <w:szCs w:val="28"/>
            <w:lang w:eastAsia="ru-RU"/>
          </w:rPr>
          <w:t>пунктом 2 статьи 6</w:t>
        </w:r>
      </w:hyperlink>
      <w:r w:rsidRPr="00325212">
        <w:rPr>
          <w:rFonts w:ascii="Times New Roman" w:eastAsia="Times New Roman" w:hAnsi="Times New Roman" w:cs="Times New Roman"/>
          <w:color w:val="000000"/>
          <w:sz w:val="28"/>
          <w:szCs w:val="28"/>
          <w:lang w:eastAsia="ru-RU"/>
        </w:rPr>
        <w:t> Федерального закона от 07.08.2001 № 115-ФЗ «О противодействии легализации (отмыванию) денежных средств, полученных преступным путем, и финансированию терроризма» (далее - Федеральный закон «О противодействии легализации (отмыванию) денежных средств, полученных преступным путем, и финансированию терроризма»).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w:t>
      </w:r>
    </w:p>
    <w:p w:rsidR="00EB1C8B" w:rsidRPr="00325212" w:rsidRDefault="00EB1C8B" w:rsidP="00EB1C8B">
      <w:pPr>
        <w:shd w:val="clear" w:color="auto" w:fill="FFFFFF"/>
        <w:spacing w:after="0" w:line="240" w:lineRule="auto"/>
        <w:ind w:firstLine="851"/>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b/>
          <w:bCs/>
          <w:color w:val="000000"/>
          <w:sz w:val="28"/>
          <w:szCs w:val="28"/>
          <w:lang w:eastAsia="ru-RU"/>
        </w:rPr>
        <w:t>III. Извещение о возможности предоставления имущества</w:t>
      </w:r>
    </w:p>
    <w:p w:rsidR="00EB1C8B" w:rsidRPr="00325212" w:rsidRDefault="00EB1C8B" w:rsidP="00EB1C8B">
      <w:pPr>
        <w:shd w:val="clear" w:color="auto" w:fill="FFFFFF"/>
        <w:spacing w:after="0" w:line="240" w:lineRule="auto"/>
        <w:ind w:firstLine="851"/>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b/>
          <w:bCs/>
          <w:color w:val="000000"/>
          <w:sz w:val="28"/>
          <w:szCs w:val="28"/>
          <w:lang w:eastAsia="ru-RU"/>
        </w:rPr>
        <w:t> </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xml:space="preserve">1. Администрация размещает на </w:t>
      </w:r>
      <w:r w:rsidR="00C420AF">
        <w:rPr>
          <w:rFonts w:ascii="Times New Roman" w:eastAsia="Times New Roman" w:hAnsi="Times New Roman" w:cs="Times New Roman"/>
          <w:color w:val="000000"/>
          <w:sz w:val="28"/>
          <w:szCs w:val="28"/>
          <w:lang w:eastAsia="ru-RU"/>
        </w:rPr>
        <w:t xml:space="preserve">своем </w:t>
      </w:r>
      <w:r w:rsidRPr="00325212">
        <w:rPr>
          <w:rFonts w:ascii="Times New Roman" w:eastAsia="Times New Roman" w:hAnsi="Times New Roman" w:cs="Times New Roman"/>
          <w:color w:val="000000"/>
          <w:sz w:val="28"/>
          <w:szCs w:val="28"/>
          <w:lang w:eastAsia="ru-RU"/>
        </w:rPr>
        <w:t>официальном сайте в информационно-телекоммуникационной сети «Интернет» (далее - официальный сайт) извещение о возможности предоставления имущества в безвозмездное пользование или в аренду (в том числе по льготным ставкам арендной платы) социально ориентированной некоммерческой организации (далее - извещение) не позднее чем через шестьдесят дней со дня принятия решения о включении имущества в Перечень или освобождения имущества в связи с прекращением права владения и (или) пользования им.</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2. Извещение также может быть опубликовано в любых средствах массовой информации, а также размещено на любых сайтах в информационно-телекоммуникационной сети «Интернет» при условии, что такие опубликование и размещение не могут осуществляться вместо размещения, предусмотренного </w:t>
      </w:r>
      <w:hyperlink r:id="rId21" w:anchor="P1716" w:history="1">
        <w:r w:rsidRPr="00325212">
          <w:rPr>
            <w:rFonts w:ascii="Times New Roman" w:eastAsia="Times New Roman" w:hAnsi="Times New Roman" w:cs="Times New Roman"/>
            <w:color w:val="000000"/>
            <w:sz w:val="28"/>
            <w:szCs w:val="28"/>
            <w:lang w:eastAsia="ru-RU"/>
          </w:rPr>
          <w:t>пунктом </w:t>
        </w:r>
      </w:hyperlink>
      <w:r w:rsidRPr="00325212">
        <w:rPr>
          <w:rFonts w:ascii="Times New Roman" w:eastAsia="Times New Roman" w:hAnsi="Times New Roman" w:cs="Times New Roman"/>
          <w:color w:val="000000"/>
          <w:sz w:val="28"/>
          <w:szCs w:val="28"/>
          <w:lang w:eastAsia="ru-RU"/>
        </w:rPr>
        <w:t>1 раздела III настоящего Порядка.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3. Извещение должно содержать следующие сведения: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 наименование, место нахождения, почтовый адрес, адрес электронной почты и номер контактного телефона Администрации;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2) сведения об имуществе:</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общая площадь имущества;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адрес имущества (в случае отсутствия адреса - описание местоположения имущества);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номер этажа, на котором расположено имущество, описание местоположения этого имущества в пределах данного этажа или в пределах здания - для нежилого помещения;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год ввода имущества в эксплуатацию (год ввода в эксплуатацию здания, в котором расположено нежилое помещение, - для нежилого помещения);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сведения об ограничениях (обременениях) в отношении имущества;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состояние имущества (хорошее, удовлетворительное, требуется текущий ремонт, требуется капитальный ремонт);</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lastRenderedPageBreak/>
        <w:t>3) размер годовой арендной платы за имущество на основании отчета об оценке рыночной арендной платы, подготовленного в соответствии с законодательством Российской Федерации об оценочной деятельности;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4) типовые формы договора безвозмездного пользования имуществом и договора аренды имущества, установленные Администрацией для целей настоящего Порядка;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5) сроки (даты и время начала и окончания) приема заявлений о предоставлении имущества в безвозмездное пользование или в аренду (далее - прием заявлений);</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6) место, дата и время вскрытия конвертов с заявлениями о предоставлении имущества в безвозмездное пользование или в аренду и открытия доступа к заявлениям о предоставлении имущества в безвозмездное пользование или в аренду, поданным в форме электронных документов (далее - вскрытие конвертов);</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7) условия предоставления имущества во владение и (или) в пользование, предусмотренные </w:t>
      </w:r>
      <w:hyperlink r:id="rId22" w:anchor="P1702" w:history="1">
        <w:r w:rsidRPr="00325212">
          <w:rPr>
            <w:rFonts w:ascii="Times New Roman" w:eastAsia="Times New Roman" w:hAnsi="Times New Roman" w:cs="Times New Roman"/>
            <w:color w:val="000000"/>
            <w:sz w:val="28"/>
            <w:szCs w:val="28"/>
            <w:lang w:eastAsia="ru-RU"/>
          </w:rPr>
          <w:t>пунктом</w:t>
        </w:r>
      </w:hyperlink>
      <w:r w:rsidRPr="00325212">
        <w:rPr>
          <w:rFonts w:ascii="Times New Roman" w:eastAsia="Times New Roman" w:hAnsi="Times New Roman" w:cs="Times New Roman"/>
          <w:color w:val="000000"/>
          <w:sz w:val="28"/>
          <w:szCs w:val="28"/>
          <w:lang w:eastAsia="ru-RU"/>
        </w:rPr>
        <w:t> 1 раздела II настоящего Порядка;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8) форму для подачи заявления о предоставлении имущества в безвозмездное пользование или в аренду в форме электронного документа, а также сведения технического характера, необходимые для представления прилагаемых к такому заявлению документов в электронном виде.</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4. При размещении извещения на официальном сайте датой начала приема заявлений устанавливается первый рабочий день после даты размещения извещения на официальном сайте, а датой окончания приема заявлений - тридцатый день после даты размещения извещения на официальном сайте, а если он приходится на день, признаваемый в соответствии с законодательством Российской Федерации выходным и (или) нерабочим праздничным днем, - ближайший следующий за ним рабочий день.</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Датой вскрытия конвертов определяется первый рабочий день после окончания срока приема заявлений.</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5. Администрация вправе внести изменения в извещение, размещенное на официальном сайте, не позднее чем за пять дней до даты окончания приема заявлений. При этом срок приема заявлений должен быть продлен таким образом, чтобы с даты размещения на официальном сайте изменений в извещение до даты окончания приема заявлений он составлял не менее двадцати дней.</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Изменения в извещение, размещенное на официальном сайте, можно вносить не более одного раза.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w:t>
      </w:r>
    </w:p>
    <w:p w:rsidR="00EB1C8B" w:rsidRPr="00325212" w:rsidRDefault="00EB1C8B" w:rsidP="00EB1C8B">
      <w:pPr>
        <w:shd w:val="clear" w:color="auto" w:fill="FFFFFF"/>
        <w:spacing w:after="0" w:line="240" w:lineRule="auto"/>
        <w:ind w:firstLine="851"/>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b/>
          <w:bCs/>
          <w:color w:val="000000"/>
          <w:sz w:val="28"/>
          <w:szCs w:val="28"/>
          <w:lang w:eastAsia="ru-RU"/>
        </w:rPr>
        <w:t>IV. Порядок подачи заявлений о предоставлении имущества</w:t>
      </w:r>
    </w:p>
    <w:p w:rsidR="00EB1C8B" w:rsidRPr="00325212" w:rsidRDefault="00EB1C8B" w:rsidP="00EB1C8B">
      <w:pPr>
        <w:shd w:val="clear" w:color="auto" w:fill="FFFFFF"/>
        <w:spacing w:after="0" w:line="240" w:lineRule="auto"/>
        <w:ind w:firstLine="851"/>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1. В течение срока приема заявлений социально ориентированная некоммерческая организация, указанная в </w:t>
      </w:r>
      <w:hyperlink r:id="rId23" w:anchor="P1704" w:history="1">
        <w:r w:rsidRPr="00325212">
          <w:rPr>
            <w:rFonts w:ascii="Times New Roman" w:eastAsia="Times New Roman" w:hAnsi="Times New Roman" w:cs="Times New Roman"/>
            <w:color w:val="000000"/>
            <w:sz w:val="28"/>
            <w:szCs w:val="28"/>
            <w:lang w:eastAsia="ru-RU"/>
          </w:rPr>
          <w:t>подпункте</w:t>
        </w:r>
      </w:hyperlink>
      <w:r w:rsidRPr="00325212">
        <w:rPr>
          <w:rFonts w:ascii="Times New Roman" w:eastAsia="Times New Roman" w:hAnsi="Times New Roman" w:cs="Times New Roman"/>
          <w:color w:val="000000"/>
          <w:sz w:val="28"/>
          <w:szCs w:val="28"/>
          <w:lang w:eastAsia="ru-RU"/>
        </w:rPr>
        <w:t xml:space="preserve"> 2 пункта 1 раздела II настоящего Порядка, может подать в Администрацию заявление о предоставлении объекта в безвозмездное пользование или заявление о предоставлении объекта в аренду, а социально ориентированная </w:t>
      </w:r>
      <w:r w:rsidRPr="00325212">
        <w:rPr>
          <w:rFonts w:ascii="Times New Roman" w:eastAsia="Times New Roman" w:hAnsi="Times New Roman" w:cs="Times New Roman"/>
          <w:color w:val="000000"/>
          <w:sz w:val="28"/>
          <w:szCs w:val="28"/>
          <w:lang w:eastAsia="ru-RU"/>
        </w:rPr>
        <w:lastRenderedPageBreak/>
        <w:t>некоммерческая организация, указанная в </w:t>
      </w:r>
      <w:hyperlink r:id="rId24" w:anchor="P1704" w:history="1">
        <w:r w:rsidRPr="00325212">
          <w:rPr>
            <w:rFonts w:ascii="Times New Roman" w:eastAsia="Times New Roman" w:hAnsi="Times New Roman" w:cs="Times New Roman"/>
            <w:color w:val="000000"/>
            <w:sz w:val="28"/>
            <w:szCs w:val="28"/>
            <w:lang w:eastAsia="ru-RU"/>
          </w:rPr>
          <w:t>подпункте</w:t>
        </w:r>
      </w:hyperlink>
      <w:r w:rsidRPr="00325212">
        <w:rPr>
          <w:rFonts w:ascii="Times New Roman" w:eastAsia="Times New Roman" w:hAnsi="Times New Roman" w:cs="Times New Roman"/>
          <w:color w:val="000000"/>
          <w:sz w:val="28"/>
          <w:szCs w:val="28"/>
          <w:lang w:eastAsia="ru-RU"/>
        </w:rPr>
        <w:t> 3 пункта 1 раздела</w:t>
      </w:r>
      <w:r w:rsidR="00C420AF">
        <w:rPr>
          <w:rFonts w:ascii="Times New Roman" w:eastAsia="Times New Roman" w:hAnsi="Times New Roman" w:cs="Times New Roman"/>
          <w:color w:val="000000"/>
          <w:sz w:val="28"/>
          <w:szCs w:val="28"/>
          <w:lang w:eastAsia="ru-RU"/>
        </w:rPr>
        <w:t xml:space="preserve"> </w:t>
      </w:r>
      <w:r w:rsidRPr="00325212">
        <w:rPr>
          <w:rFonts w:ascii="Times New Roman" w:eastAsia="Times New Roman" w:hAnsi="Times New Roman" w:cs="Times New Roman"/>
          <w:color w:val="000000"/>
          <w:sz w:val="28"/>
          <w:szCs w:val="28"/>
          <w:lang w:eastAsia="ru-RU"/>
        </w:rPr>
        <w:t>II настоящего Порядка,</w:t>
      </w:r>
      <w:r w:rsidR="00C420AF">
        <w:rPr>
          <w:rFonts w:ascii="Times New Roman" w:eastAsia="Times New Roman" w:hAnsi="Times New Roman" w:cs="Times New Roman"/>
          <w:color w:val="000000"/>
          <w:sz w:val="28"/>
          <w:szCs w:val="28"/>
          <w:lang w:eastAsia="ru-RU"/>
        </w:rPr>
        <w:t xml:space="preserve"> </w:t>
      </w:r>
      <w:r w:rsidRPr="00325212">
        <w:rPr>
          <w:rFonts w:ascii="Times New Roman" w:eastAsia="Times New Roman" w:hAnsi="Times New Roman" w:cs="Times New Roman"/>
          <w:color w:val="000000"/>
          <w:sz w:val="28"/>
          <w:szCs w:val="28"/>
          <w:lang w:eastAsia="ru-RU"/>
        </w:rPr>
        <w:t>заявление о предоставлении объекта в аренду.</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Одна социально ориентированная некоммерческая организация вправе подать в отношении одного объекта имущества только одно заявление о предоставлении имущества в безвозмездное пользование или в аренду.</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2. Заявление о предоставлении имущества в безвозмездное пользование или в аренду подается в письменной форме с текстовой копией на электронном носителе в запечатанном конверте, на котором указываются слова «Заявление социально ориентированной некоммерческой организации о предоставлении имущества», а также общая площадь испрашиваемого имущества и его адрес (в случае отсутствия адреса - описание местоположения имущества), или в форме электронного документа.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Заявление о предоставлении имущества в безвозмездное пользование или в аренду в форме электронного документа подается в Администрацию посредством заполнения формы, размещенной на официальном сайте.</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Заявление о предоставлении имущества в безвозмездное пользование или в аренду подписывается лицом, имеющим право действовать от имени социально ориентированной некоммерческой организации без доверенности (далее - руководитель), или представителем социально ориентированной некоммерческой организации, действующим на основании доверенности.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3. Заявление о предоставлении имущества в безвозмездное пользование должно содержать:</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 полное и сокращенное наименование социально ориентированной некоммерческой организации, дату ее государственной регистрации (при создании), основной государственный регистрационный номер, идентификационный номер налогоплательщика, адрес (место нахождения) постоянно действующего органа;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2) почтовый адрес, номер контактного телефона, адрес электронной почты социально ориентированной некоммерческой организации, адрес ее сайта в информационно-телекоммуникационной сети «Интернет»;</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3) наименование должности, фамилия, имя, отчество руководителя социально ориентированной некоммерческой организации;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4) сведения, указанные в </w:t>
      </w:r>
      <w:hyperlink r:id="rId25" w:anchor="P1721" w:history="1">
        <w:r w:rsidRPr="00325212">
          <w:rPr>
            <w:rFonts w:ascii="Times New Roman" w:eastAsia="Times New Roman" w:hAnsi="Times New Roman" w:cs="Times New Roman"/>
            <w:color w:val="000000"/>
            <w:sz w:val="28"/>
            <w:szCs w:val="28"/>
            <w:lang w:eastAsia="ru-RU"/>
          </w:rPr>
          <w:t>абзацах втором</w:t>
        </w:r>
      </w:hyperlink>
      <w:r w:rsidRPr="00325212">
        <w:rPr>
          <w:rFonts w:ascii="Times New Roman" w:eastAsia="Times New Roman" w:hAnsi="Times New Roman" w:cs="Times New Roman"/>
          <w:color w:val="000000"/>
          <w:sz w:val="28"/>
          <w:szCs w:val="28"/>
          <w:lang w:eastAsia="ru-RU"/>
        </w:rPr>
        <w:t> и </w:t>
      </w:r>
      <w:hyperlink r:id="rId26" w:anchor="P1722" w:history="1">
        <w:r w:rsidRPr="00325212">
          <w:rPr>
            <w:rFonts w:ascii="Times New Roman" w:eastAsia="Times New Roman" w:hAnsi="Times New Roman" w:cs="Times New Roman"/>
            <w:color w:val="000000"/>
            <w:sz w:val="28"/>
            <w:szCs w:val="28"/>
            <w:lang w:eastAsia="ru-RU"/>
          </w:rPr>
          <w:t>третьем подпункта 2 пункта </w:t>
        </w:r>
      </w:hyperlink>
      <w:r w:rsidRPr="00325212">
        <w:rPr>
          <w:rFonts w:ascii="Times New Roman" w:eastAsia="Times New Roman" w:hAnsi="Times New Roman" w:cs="Times New Roman"/>
          <w:color w:val="000000"/>
          <w:sz w:val="28"/>
          <w:szCs w:val="28"/>
          <w:lang w:eastAsia="ru-RU"/>
        </w:rPr>
        <w:t>3 раздела III настоящего Порядка;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themeColor="text1"/>
          <w:sz w:val="28"/>
          <w:szCs w:val="28"/>
          <w:lang w:eastAsia="ru-RU"/>
        </w:rPr>
      </w:pPr>
      <w:r w:rsidRPr="00325212">
        <w:rPr>
          <w:rFonts w:ascii="Times New Roman" w:eastAsia="Times New Roman" w:hAnsi="Times New Roman" w:cs="Times New Roman"/>
          <w:color w:val="000000" w:themeColor="text1"/>
          <w:sz w:val="28"/>
          <w:szCs w:val="28"/>
          <w:lang w:eastAsia="ru-RU"/>
        </w:rPr>
        <w:t>5) сведения о видах деятельности, предусмотренных </w:t>
      </w:r>
      <w:hyperlink r:id="rId27" w:history="1">
        <w:r w:rsidRPr="00325212">
          <w:rPr>
            <w:rFonts w:ascii="Times New Roman" w:eastAsia="Times New Roman" w:hAnsi="Times New Roman" w:cs="Times New Roman"/>
            <w:color w:val="000000" w:themeColor="text1"/>
            <w:sz w:val="28"/>
            <w:szCs w:val="28"/>
            <w:lang w:eastAsia="ru-RU"/>
          </w:rPr>
          <w:t>пунктами 1</w:t>
        </w:r>
      </w:hyperlink>
      <w:r w:rsidRPr="00325212">
        <w:rPr>
          <w:rFonts w:ascii="Times New Roman" w:eastAsia="Times New Roman" w:hAnsi="Times New Roman" w:cs="Times New Roman"/>
          <w:color w:val="000000" w:themeColor="text1"/>
          <w:sz w:val="28"/>
          <w:szCs w:val="28"/>
          <w:lang w:eastAsia="ru-RU"/>
        </w:rPr>
        <w:t> и </w:t>
      </w:r>
      <w:hyperlink r:id="rId28" w:history="1">
        <w:r w:rsidRPr="00325212">
          <w:rPr>
            <w:rFonts w:ascii="Times New Roman" w:eastAsia="Times New Roman" w:hAnsi="Times New Roman" w:cs="Times New Roman"/>
            <w:color w:val="000000" w:themeColor="text1"/>
            <w:sz w:val="28"/>
            <w:szCs w:val="28"/>
            <w:lang w:eastAsia="ru-RU"/>
          </w:rPr>
          <w:t>2 статьи 31.1</w:t>
        </w:r>
      </w:hyperlink>
      <w:r w:rsidRPr="00325212">
        <w:rPr>
          <w:rFonts w:ascii="Times New Roman" w:eastAsia="Times New Roman" w:hAnsi="Times New Roman" w:cs="Times New Roman"/>
          <w:color w:val="000000" w:themeColor="text1"/>
          <w:sz w:val="28"/>
          <w:szCs w:val="28"/>
          <w:lang w:eastAsia="ru-RU"/>
        </w:rPr>
        <w:t> Федерального закона «</w:t>
      </w:r>
      <w:hyperlink r:id="rId29" w:tgtFrame="_blank" w:history="1">
        <w:r w:rsidRPr="00325212">
          <w:rPr>
            <w:rFonts w:ascii="Times New Roman" w:eastAsia="Times New Roman" w:hAnsi="Times New Roman" w:cs="Times New Roman"/>
            <w:color w:val="000000" w:themeColor="text1"/>
            <w:sz w:val="28"/>
            <w:szCs w:val="28"/>
            <w:lang w:eastAsia="ru-RU"/>
          </w:rPr>
          <w:t>О некоммерческих организациях»,</w:t>
        </w:r>
      </w:hyperlink>
      <w:r w:rsidRPr="00325212">
        <w:rPr>
          <w:rFonts w:ascii="Times New Roman" w:eastAsia="Times New Roman" w:hAnsi="Times New Roman" w:cs="Times New Roman"/>
          <w:color w:val="000000" w:themeColor="text1"/>
          <w:sz w:val="28"/>
          <w:szCs w:val="28"/>
          <w:lang w:eastAsia="ru-RU"/>
        </w:rPr>
        <w:t> которые социально ориентированная некоммерческая организация осуществляла в соответствии с учредительными документами за последние пять лет, а также о содержании и результатах такой деятельности (виды деятельности, краткое описание содержания и конкретных результатов реализованных программ, проектов, мероприятий);</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themeColor="text1"/>
          <w:sz w:val="28"/>
          <w:szCs w:val="28"/>
          <w:lang w:eastAsia="ru-RU"/>
        </w:rPr>
      </w:pPr>
      <w:r w:rsidRPr="00325212">
        <w:rPr>
          <w:rFonts w:ascii="Times New Roman" w:eastAsia="Times New Roman" w:hAnsi="Times New Roman" w:cs="Times New Roman"/>
          <w:color w:val="000000" w:themeColor="text1"/>
          <w:sz w:val="28"/>
          <w:szCs w:val="28"/>
          <w:lang w:eastAsia="ru-RU"/>
        </w:rPr>
        <w:t>6) сведения о видах деятельности, предусмотренных </w:t>
      </w:r>
      <w:hyperlink r:id="rId30" w:history="1">
        <w:r w:rsidRPr="00325212">
          <w:rPr>
            <w:rFonts w:ascii="Times New Roman" w:eastAsia="Times New Roman" w:hAnsi="Times New Roman" w:cs="Times New Roman"/>
            <w:color w:val="000000" w:themeColor="text1"/>
            <w:sz w:val="28"/>
            <w:szCs w:val="28"/>
            <w:lang w:eastAsia="ru-RU"/>
          </w:rPr>
          <w:t>пунктами 1</w:t>
        </w:r>
      </w:hyperlink>
      <w:r w:rsidRPr="00325212">
        <w:rPr>
          <w:rFonts w:ascii="Times New Roman" w:eastAsia="Times New Roman" w:hAnsi="Times New Roman" w:cs="Times New Roman"/>
          <w:color w:val="000000" w:themeColor="text1"/>
          <w:sz w:val="28"/>
          <w:szCs w:val="28"/>
          <w:lang w:eastAsia="ru-RU"/>
        </w:rPr>
        <w:t> и </w:t>
      </w:r>
      <w:hyperlink r:id="rId31" w:history="1">
        <w:r w:rsidRPr="00325212">
          <w:rPr>
            <w:rFonts w:ascii="Times New Roman" w:eastAsia="Times New Roman" w:hAnsi="Times New Roman" w:cs="Times New Roman"/>
            <w:color w:val="000000" w:themeColor="text1"/>
            <w:sz w:val="28"/>
            <w:szCs w:val="28"/>
            <w:lang w:eastAsia="ru-RU"/>
          </w:rPr>
          <w:t>2 статьи 31.1</w:t>
        </w:r>
      </w:hyperlink>
      <w:r w:rsidRPr="00325212">
        <w:rPr>
          <w:rFonts w:ascii="Times New Roman" w:eastAsia="Times New Roman" w:hAnsi="Times New Roman" w:cs="Times New Roman"/>
          <w:color w:val="000000" w:themeColor="text1"/>
          <w:sz w:val="28"/>
          <w:szCs w:val="28"/>
          <w:lang w:eastAsia="ru-RU"/>
        </w:rPr>
        <w:t> Федерального закона «</w:t>
      </w:r>
      <w:hyperlink r:id="rId32" w:tgtFrame="_blank" w:history="1">
        <w:r w:rsidRPr="00325212">
          <w:rPr>
            <w:rFonts w:ascii="Times New Roman" w:eastAsia="Times New Roman" w:hAnsi="Times New Roman" w:cs="Times New Roman"/>
            <w:color w:val="000000" w:themeColor="text1"/>
            <w:sz w:val="28"/>
            <w:szCs w:val="28"/>
            <w:lang w:eastAsia="ru-RU"/>
          </w:rPr>
          <w:t>О некоммерческих организациях»,</w:t>
        </w:r>
      </w:hyperlink>
      <w:r w:rsidRPr="00325212">
        <w:rPr>
          <w:rFonts w:ascii="Times New Roman" w:eastAsia="Times New Roman" w:hAnsi="Times New Roman" w:cs="Times New Roman"/>
          <w:color w:val="000000" w:themeColor="text1"/>
          <w:sz w:val="28"/>
          <w:szCs w:val="28"/>
          <w:lang w:eastAsia="ru-RU"/>
        </w:rPr>
        <w:t xml:space="preserve"> осуществляемых социально ориентированной некоммерческой организацией в соответствии с учредительными документами, а также о </w:t>
      </w:r>
      <w:r w:rsidRPr="00325212">
        <w:rPr>
          <w:rFonts w:ascii="Times New Roman" w:eastAsia="Times New Roman" w:hAnsi="Times New Roman" w:cs="Times New Roman"/>
          <w:color w:val="000000" w:themeColor="text1"/>
          <w:sz w:val="28"/>
          <w:szCs w:val="28"/>
          <w:lang w:eastAsia="ru-RU"/>
        </w:rPr>
        <w:lastRenderedPageBreak/>
        <w:t>содержании такой деятельности (виды деятельности, краткое описание содержания реализуемых программ, проектов, мероприятий);</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themeColor="text1"/>
          <w:sz w:val="28"/>
          <w:szCs w:val="28"/>
          <w:lang w:eastAsia="ru-RU"/>
        </w:rPr>
        <w:t>7) сведения об объеме денежных средств, использованных социально ориентированной некоммерческой организацией по целевому назначению на осуществление в соответствии с учредительными документами видов деятельности, предусмотренных </w:t>
      </w:r>
      <w:hyperlink r:id="rId33" w:history="1">
        <w:r w:rsidRPr="00325212">
          <w:rPr>
            <w:rFonts w:ascii="Times New Roman" w:eastAsia="Times New Roman" w:hAnsi="Times New Roman" w:cs="Times New Roman"/>
            <w:color w:val="000000" w:themeColor="text1"/>
            <w:sz w:val="28"/>
            <w:szCs w:val="28"/>
            <w:lang w:eastAsia="ru-RU"/>
          </w:rPr>
          <w:t>пунктами 1</w:t>
        </w:r>
      </w:hyperlink>
      <w:r w:rsidRPr="00325212">
        <w:rPr>
          <w:rFonts w:ascii="Times New Roman" w:eastAsia="Times New Roman" w:hAnsi="Times New Roman" w:cs="Times New Roman"/>
          <w:color w:val="000000" w:themeColor="text1"/>
          <w:sz w:val="28"/>
          <w:szCs w:val="28"/>
          <w:lang w:eastAsia="ru-RU"/>
        </w:rPr>
        <w:t> и </w:t>
      </w:r>
      <w:hyperlink r:id="rId34" w:history="1">
        <w:r w:rsidRPr="00325212">
          <w:rPr>
            <w:rFonts w:ascii="Times New Roman" w:eastAsia="Times New Roman" w:hAnsi="Times New Roman" w:cs="Times New Roman"/>
            <w:color w:val="000000" w:themeColor="text1"/>
            <w:sz w:val="28"/>
            <w:szCs w:val="28"/>
            <w:lang w:eastAsia="ru-RU"/>
          </w:rPr>
          <w:t>2 статьи 31.1</w:t>
        </w:r>
      </w:hyperlink>
      <w:r w:rsidRPr="00325212">
        <w:rPr>
          <w:rFonts w:ascii="Times New Roman" w:eastAsia="Times New Roman" w:hAnsi="Times New Roman" w:cs="Times New Roman"/>
          <w:color w:val="000000" w:themeColor="text1"/>
          <w:sz w:val="28"/>
          <w:szCs w:val="28"/>
          <w:lang w:eastAsia="ru-RU"/>
        </w:rPr>
        <w:t> Федерального закона «</w:t>
      </w:r>
      <w:hyperlink r:id="rId35" w:tgtFrame="_blank" w:history="1">
        <w:r w:rsidRPr="00325212">
          <w:rPr>
            <w:rFonts w:ascii="Times New Roman" w:eastAsia="Times New Roman" w:hAnsi="Times New Roman" w:cs="Times New Roman"/>
            <w:color w:val="000000" w:themeColor="text1"/>
            <w:sz w:val="28"/>
            <w:szCs w:val="28"/>
            <w:lang w:eastAsia="ru-RU"/>
          </w:rPr>
          <w:t>О некоммерческих организациях»,</w:t>
        </w:r>
      </w:hyperlink>
      <w:r w:rsidRPr="00325212">
        <w:rPr>
          <w:rFonts w:ascii="Times New Roman" w:eastAsia="Times New Roman" w:hAnsi="Times New Roman" w:cs="Times New Roman"/>
          <w:color w:val="000000" w:themeColor="text1"/>
          <w:sz w:val="28"/>
          <w:szCs w:val="28"/>
          <w:lang w:eastAsia="ru-RU"/>
        </w:rPr>
        <w:t> за последние пять лет (за каждый год: общий объем денежных средств, объем целевых поступлений от граждан, объем целевых поступлений от российских организаций, объем целевых поступлений от иностранных гражд</w:t>
      </w:r>
      <w:r w:rsidRPr="00325212">
        <w:rPr>
          <w:rFonts w:ascii="Times New Roman" w:eastAsia="Times New Roman" w:hAnsi="Times New Roman" w:cs="Times New Roman"/>
          <w:color w:val="000000"/>
          <w:sz w:val="28"/>
          <w:szCs w:val="28"/>
          <w:lang w:eastAsia="ru-RU"/>
        </w:rPr>
        <w:t xml:space="preserve">ан и лиц без гражданства, объем целевых поступлений от иностранных организаций, объем доходов от целевого капитала некоммерческих организаций, объем </w:t>
      </w:r>
      <w:proofErr w:type="spellStart"/>
      <w:r w:rsidRPr="00325212">
        <w:rPr>
          <w:rFonts w:ascii="Times New Roman" w:eastAsia="Times New Roman" w:hAnsi="Times New Roman" w:cs="Times New Roman"/>
          <w:color w:val="000000"/>
          <w:sz w:val="28"/>
          <w:szCs w:val="28"/>
          <w:lang w:eastAsia="ru-RU"/>
        </w:rPr>
        <w:t>внереализационных</w:t>
      </w:r>
      <w:proofErr w:type="spellEnd"/>
      <w:r w:rsidRPr="00325212">
        <w:rPr>
          <w:rFonts w:ascii="Times New Roman" w:eastAsia="Times New Roman" w:hAnsi="Times New Roman" w:cs="Times New Roman"/>
          <w:color w:val="000000"/>
          <w:sz w:val="28"/>
          <w:szCs w:val="28"/>
          <w:lang w:eastAsia="ru-RU"/>
        </w:rPr>
        <w:t xml:space="preserve"> доходов, объем доходов от реализации товаров, работ и услуг);</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8) сведения о грантах, выделенных социально ориентированной некоммерческой организации по результатам конкурсов некоммерческими неправительственными организациями за счет субсидий из федерального бюджета за последние пять лет (наименования указанных организаций, размеры грантов, даты их получения, краткое описание проектов (мероприятий), на реализацию которых они выделены);</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9) сведения о субсидиях, полученных социально ориентированной некоммерческой организацией из федерального бюджета, бюджетов субъектов Российской Федерации и местных бюджетов за последние пять лет (наименования органов, принявших решения о предоставлении субсидий, размеры субсидий, даты их получения, краткое описание мероприятий (программ, проектов), на реализацию которых они предоставлены);</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10) сведения о членстве социально ориентированной некоммерческой организации в ассоциациях, союзах, некоммерческих партнерствах и иных основанных на членстве некоммерческих организациях, в том числе иностранных (наименования таких организаций и сроки членства в них);</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11) сведения о средней численности работников социально ориентированной некоммерческой организации за последние пять лет (средняя численность работников за каждый год);</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12) сведения о средней численности добровольцев социально ориентированной некоммерческой организации за последние пять лет (средняя численность добровольцев за каждый год);</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13) сведения о недвижимом имуществе, принадлежащем социально ориентированной некоммерческой организации на праве собственности (наименование, площадь, кадастровые номера, адреса, даты государственной регистрации права собственности);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xml:space="preserve">14) сведения о недвижимом имуществе, находящемся и находившемся во владении и (или) в пользовании социально ориентированной некоммерческой организации за последние пять лет, за исключением недвижимого имущества, право владения и (или) пользование которым использовалось исключительно для проведения отдельных мероприятий (наименование, площадь, адреса, сроки владения и (или) пользования, вид </w:t>
      </w:r>
      <w:r w:rsidRPr="00325212">
        <w:rPr>
          <w:rFonts w:ascii="Times New Roman" w:eastAsia="Times New Roman" w:hAnsi="Times New Roman" w:cs="Times New Roman"/>
          <w:color w:val="000000"/>
          <w:sz w:val="28"/>
          <w:szCs w:val="28"/>
          <w:lang w:eastAsia="ru-RU"/>
        </w:rPr>
        <w:lastRenderedPageBreak/>
        <w:t>права, размеры арендной платы (при аренде), указание на принадлежность к государственной и муниципальной собственности);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themeColor="text1"/>
          <w:sz w:val="28"/>
          <w:szCs w:val="28"/>
          <w:lang w:eastAsia="ru-RU"/>
        </w:rPr>
      </w:pPr>
      <w:r w:rsidRPr="00325212">
        <w:rPr>
          <w:rFonts w:ascii="Times New Roman" w:eastAsia="Times New Roman" w:hAnsi="Times New Roman" w:cs="Times New Roman"/>
          <w:color w:val="000000"/>
          <w:sz w:val="28"/>
          <w:szCs w:val="28"/>
          <w:lang w:eastAsia="ru-RU"/>
        </w:rPr>
        <w:t xml:space="preserve">15) сведения о наличии у социально ориентированной некоммерческой </w:t>
      </w:r>
      <w:r w:rsidRPr="00325212">
        <w:rPr>
          <w:rFonts w:ascii="Times New Roman" w:eastAsia="Times New Roman" w:hAnsi="Times New Roman" w:cs="Times New Roman"/>
          <w:color w:val="000000" w:themeColor="text1"/>
          <w:sz w:val="28"/>
          <w:szCs w:val="28"/>
          <w:lang w:eastAsia="ru-RU"/>
        </w:rPr>
        <w:t>организации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themeColor="text1"/>
          <w:sz w:val="28"/>
          <w:szCs w:val="28"/>
          <w:lang w:eastAsia="ru-RU"/>
        </w:rPr>
        <w:t>16) сведения о видах деятельности, предусмотренных </w:t>
      </w:r>
      <w:hyperlink r:id="rId36" w:history="1">
        <w:r w:rsidRPr="00325212">
          <w:rPr>
            <w:rFonts w:ascii="Times New Roman" w:eastAsia="Times New Roman" w:hAnsi="Times New Roman" w:cs="Times New Roman"/>
            <w:color w:val="000000" w:themeColor="text1"/>
            <w:sz w:val="28"/>
            <w:szCs w:val="28"/>
            <w:lang w:eastAsia="ru-RU"/>
          </w:rPr>
          <w:t>пунктами 1</w:t>
        </w:r>
      </w:hyperlink>
      <w:r w:rsidRPr="00325212">
        <w:rPr>
          <w:rFonts w:ascii="Times New Roman" w:eastAsia="Times New Roman" w:hAnsi="Times New Roman" w:cs="Times New Roman"/>
          <w:color w:val="000000" w:themeColor="text1"/>
          <w:sz w:val="28"/>
          <w:szCs w:val="28"/>
          <w:lang w:eastAsia="ru-RU"/>
        </w:rPr>
        <w:t> и </w:t>
      </w:r>
      <w:hyperlink r:id="rId37" w:history="1">
        <w:r w:rsidRPr="00325212">
          <w:rPr>
            <w:rFonts w:ascii="Times New Roman" w:eastAsia="Times New Roman" w:hAnsi="Times New Roman" w:cs="Times New Roman"/>
            <w:color w:val="000000" w:themeColor="text1"/>
            <w:sz w:val="28"/>
            <w:szCs w:val="28"/>
            <w:lang w:eastAsia="ru-RU"/>
          </w:rPr>
          <w:t>2 статьи 31.1</w:t>
        </w:r>
      </w:hyperlink>
      <w:r w:rsidRPr="00325212">
        <w:rPr>
          <w:rFonts w:ascii="Times New Roman" w:eastAsia="Times New Roman" w:hAnsi="Times New Roman" w:cs="Times New Roman"/>
          <w:color w:val="000000" w:themeColor="text1"/>
          <w:sz w:val="28"/>
          <w:szCs w:val="28"/>
          <w:lang w:eastAsia="ru-RU"/>
        </w:rPr>
        <w:t> Федерального закона «</w:t>
      </w:r>
      <w:hyperlink r:id="rId38" w:tgtFrame="_blank" w:history="1">
        <w:r w:rsidRPr="00325212">
          <w:rPr>
            <w:rFonts w:ascii="Times New Roman" w:eastAsia="Times New Roman" w:hAnsi="Times New Roman" w:cs="Times New Roman"/>
            <w:color w:val="000000" w:themeColor="text1"/>
            <w:sz w:val="28"/>
            <w:szCs w:val="28"/>
            <w:lang w:eastAsia="ru-RU"/>
          </w:rPr>
          <w:t>О некоммерческих организациях»,</w:t>
        </w:r>
      </w:hyperlink>
      <w:r w:rsidRPr="00325212">
        <w:rPr>
          <w:rFonts w:ascii="Times New Roman" w:eastAsia="Times New Roman" w:hAnsi="Times New Roman" w:cs="Times New Roman"/>
          <w:color w:val="000000" w:themeColor="text1"/>
          <w:sz w:val="28"/>
          <w:szCs w:val="28"/>
          <w:lang w:eastAsia="ru-RU"/>
        </w:rPr>
        <w:t> для осуществления которых на территории субъекта Российской Федерации социально ориентированная некоммерческая организация</w:t>
      </w:r>
      <w:r w:rsidRPr="00325212">
        <w:rPr>
          <w:rFonts w:ascii="Times New Roman" w:eastAsia="Times New Roman" w:hAnsi="Times New Roman" w:cs="Times New Roman"/>
          <w:color w:val="000000"/>
          <w:sz w:val="28"/>
          <w:szCs w:val="28"/>
          <w:lang w:eastAsia="ru-RU"/>
        </w:rPr>
        <w:t xml:space="preserve"> обязуется использовать объект;</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17) обоснование потребности социально ориентированной некоммерческой организации в предоставлении имущества в безвозмездное пользование;</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18) согласие на заключение договора безвозмездного пользования имуществом по типовой форме;</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19) перечень прилагаемых документов.</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4. Заявление о предоставлении имущества в аренду должно содержать:</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 сведения, предусмотренные </w:t>
      </w:r>
      <w:hyperlink r:id="rId39" w:anchor="P1746" w:history="1">
        <w:r w:rsidRPr="00325212">
          <w:rPr>
            <w:rFonts w:ascii="Times New Roman" w:eastAsia="Times New Roman" w:hAnsi="Times New Roman" w:cs="Times New Roman"/>
            <w:color w:val="000000"/>
            <w:sz w:val="28"/>
            <w:szCs w:val="28"/>
            <w:lang w:eastAsia="ru-RU"/>
          </w:rPr>
          <w:t>подпунктами 1</w:t>
        </w:r>
      </w:hyperlink>
      <w:r w:rsidRPr="00325212">
        <w:rPr>
          <w:rFonts w:ascii="Times New Roman" w:eastAsia="Times New Roman" w:hAnsi="Times New Roman" w:cs="Times New Roman"/>
          <w:color w:val="000000"/>
          <w:sz w:val="28"/>
          <w:szCs w:val="28"/>
          <w:lang w:eastAsia="ru-RU"/>
        </w:rPr>
        <w:t> - </w:t>
      </w:r>
      <w:hyperlink r:id="rId40" w:anchor="P1761" w:history="1">
        <w:r w:rsidRPr="00325212">
          <w:rPr>
            <w:rFonts w:ascii="Times New Roman" w:eastAsia="Times New Roman" w:hAnsi="Times New Roman" w:cs="Times New Roman"/>
            <w:color w:val="000000"/>
            <w:sz w:val="28"/>
            <w:szCs w:val="28"/>
            <w:lang w:eastAsia="ru-RU"/>
          </w:rPr>
          <w:t>16 пункта </w:t>
        </w:r>
      </w:hyperlink>
      <w:r w:rsidRPr="00325212">
        <w:rPr>
          <w:rFonts w:ascii="Times New Roman" w:eastAsia="Times New Roman" w:hAnsi="Times New Roman" w:cs="Times New Roman"/>
          <w:color w:val="000000"/>
          <w:sz w:val="28"/>
          <w:szCs w:val="28"/>
          <w:lang w:eastAsia="ru-RU"/>
        </w:rPr>
        <w:t>3 раздела IV настоящего Порядка;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2) обоснование потребности социально ориентированной некоммерческой организации в предоставлении имущества в аренду на льготных условиях;</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3) согласие на заключение договора аренды имущества по типовой форме;</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4) перечень прилагаемых документов.</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5. К заявлению о предоставлении имущества в безвозмездное пользование или в аренду должны быть приложены:</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 копии учредительных документов социально ориентированной некоммерческой организации;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2) документ, подтверждающий полномочия руководителя социально ориентированной некоммерческой организации (копия решения о назначении или об избрании), а в случае подписания заявления о предоставлении объекта в безвозмездное пользование или в аренду представителем социально ориентированной некоммерческой организации, также доверенность на осуществление соответствующих действий, подписанную руководителем и заверенную печатью указанной организации, или нотариально удостоверенная копия такой доверенности;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3) решение об одобрении или о совершении сделки по форме договора, содержащейся в размещенном на официальном сайте извещении, на условиях, указанных в заявлении о предоставлении объекта в безвозмездное пользование или в аренду, в случае, если принятие такого решения предусмотрено учредительными документами социально ориентированной некоммерческой организации.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lastRenderedPageBreak/>
        <w:t>6. Не допускается требовать от социально ориентированной некоммерческой организации иные документы и сведения, за исключением документов и сведений, предусмотренных:</w:t>
      </w:r>
    </w:p>
    <w:p w:rsidR="00EB1C8B" w:rsidRPr="00325212" w:rsidRDefault="00965F8E"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hyperlink r:id="rId41" w:anchor="P1746" w:history="1">
        <w:r w:rsidR="00EB1C8B" w:rsidRPr="00325212">
          <w:rPr>
            <w:rFonts w:ascii="Times New Roman" w:eastAsia="Times New Roman" w:hAnsi="Times New Roman" w:cs="Times New Roman"/>
            <w:color w:val="000000"/>
            <w:sz w:val="28"/>
            <w:szCs w:val="28"/>
            <w:lang w:eastAsia="ru-RU"/>
          </w:rPr>
          <w:t>подпунктами 1</w:t>
        </w:r>
      </w:hyperlink>
      <w:r w:rsidR="00EB1C8B" w:rsidRPr="00325212">
        <w:rPr>
          <w:rFonts w:ascii="Times New Roman" w:eastAsia="Times New Roman" w:hAnsi="Times New Roman" w:cs="Times New Roman"/>
          <w:color w:val="000000"/>
          <w:sz w:val="28"/>
          <w:szCs w:val="28"/>
          <w:lang w:eastAsia="ru-RU"/>
        </w:rPr>
        <w:t> - </w:t>
      </w:r>
      <w:hyperlink r:id="rId42" w:anchor="P1762" w:history="1">
        <w:r w:rsidR="00EB1C8B" w:rsidRPr="00325212">
          <w:rPr>
            <w:rFonts w:ascii="Times New Roman" w:eastAsia="Times New Roman" w:hAnsi="Times New Roman" w:cs="Times New Roman"/>
            <w:color w:val="000000"/>
            <w:sz w:val="28"/>
            <w:szCs w:val="28"/>
            <w:lang w:eastAsia="ru-RU"/>
          </w:rPr>
          <w:t xml:space="preserve">17 </w:t>
        </w:r>
        <w:r w:rsidR="00C420AF">
          <w:rPr>
            <w:rFonts w:ascii="Times New Roman" w:eastAsia="Times New Roman" w:hAnsi="Times New Roman" w:cs="Times New Roman"/>
            <w:color w:val="000000"/>
            <w:sz w:val="28"/>
            <w:szCs w:val="28"/>
            <w:lang w:eastAsia="ru-RU"/>
          </w:rPr>
          <w:t>п</w:t>
        </w:r>
        <w:r w:rsidR="00EB1C8B" w:rsidRPr="00325212">
          <w:rPr>
            <w:rFonts w:ascii="Times New Roman" w:eastAsia="Times New Roman" w:hAnsi="Times New Roman" w:cs="Times New Roman"/>
            <w:color w:val="000000"/>
            <w:sz w:val="28"/>
            <w:szCs w:val="28"/>
            <w:lang w:eastAsia="ru-RU"/>
          </w:rPr>
          <w:t>ункта </w:t>
        </w:r>
      </w:hyperlink>
      <w:r w:rsidR="00EB1C8B" w:rsidRPr="00325212">
        <w:rPr>
          <w:rFonts w:ascii="Times New Roman" w:eastAsia="Times New Roman" w:hAnsi="Times New Roman" w:cs="Times New Roman"/>
          <w:color w:val="000000"/>
          <w:sz w:val="28"/>
          <w:szCs w:val="28"/>
          <w:lang w:eastAsia="ru-RU"/>
        </w:rPr>
        <w:t>3 раздела IV и </w:t>
      </w:r>
      <w:hyperlink r:id="rId43" w:anchor="P1770" w:history="1">
        <w:r w:rsidR="00EB1C8B" w:rsidRPr="00325212">
          <w:rPr>
            <w:rFonts w:ascii="Times New Roman" w:eastAsia="Times New Roman" w:hAnsi="Times New Roman" w:cs="Times New Roman"/>
            <w:color w:val="000000"/>
            <w:sz w:val="28"/>
            <w:szCs w:val="28"/>
            <w:lang w:eastAsia="ru-RU"/>
          </w:rPr>
          <w:t>пунктом </w:t>
        </w:r>
      </w:hyperlink>
      <w:r w:rsidR="00EB1C8B" w:rsidRPr="00325212">
        <w:rPr>
          <w:rFonts w:ascii="Times New Roman" w:eastAsia="Times New Roman" w:hAnsi="Times New Roman" w:cs="Times New Roman"/>
          <w:color w:val="000000"/>
          <w:sz w:val="28"/>
          <w:szCs w:val="28"/>
          <w:lang w:eastAsia="ru-RU"/>
        </w:rPr>
        <w:t>5 раздела IV настоящего Порядка - при подаче заявления о предоставлении объекта в безвозмездное пользование;</w:t>
      </w:r>
    </w:p>
    <w:p w:rsidR="00EB1C8B" w:rsidRPr="00325212" w:rsidRDefault="00965F8E"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hyperlink r:id="rId44" w:anchor="P1746" w:history="1">
        <w:r w:rsidR="00EB1C8B" w:rsidRPr="00325212">
          <w:rPr>
            <w:rFonts w:ascii="Times New Roman" w:eastAsia="Times New Roman" w:hAnsi="Times New Roman" w:cs="Times New Roman"/>
            <w:color w:val="000000"/>
            <w:sz w:val="28"/>
            <w:szCs w:val="28"/>
            <w:lang w:eastAsia="ru-RU"/>
          </w:rPr>
          <w:t>подпунктами 1</w:t>
        </w:r>
      </w:hyperlink>
      <w:r w:rsidR="00EB1C8B" w:rsidRPr="00325212">
        <w:rPr>
          <w:rFonts w:ascii="Times New Roman" w:eastAsia="Times New Roman" w:hAnsi="Times New Roman" w:cs="Times New Roman"/>
          <w:color w:val="000000"/>
          <w:sz w:val="28"/>
          <w:szCs w:val="28"/>
          <w:lang w:eastAsia="ru-RU"/>
        </w:rPr>
        <w:t> - </w:t>
      </w:r>
      <w:hyperlink r:id="rId45" w:anchor="P1761" w:history="1">
        <w:r w:rsidR="00EB1C8B" w:rsidRPr="00325212">
          <w:rPr>
            <w:rFonts w:ascii="Times New Roman" w:eastAsia="Times New Roman" w:hAnsi="Times New Roman" w:cs="Times New Roman"/>
            <w:color w:val="000000"/>
            <w:sz w:val="28"/>
            <w:szCs w:val="28"/>
            <w:lang w:eastAsia="ru-RU"/>
          </w:rPr>
          <w:t>16 пункта </w:t>
        </w:r>
      </w:hyperlink>
      <w:r w:rsidR="00EB1C8B" w:rsidRPr="00325212">
        <w:rPr>
          <w:rFonts w:ascii="Times New Roman" w:eastAsia="Times New Roman" w:hAnsi="Times New Roman" w:cs="Times New Roman"/>
          <w:color w:val="000000"/>
          <w:sz w:val="28"/>
          <w:szCs w:val="28"/>
          <w:lang w:eastAsia="ru-RU"/>
        </w:rPr>
        <w:t>3 раздела IV, </w:t>
      </w:r>
      <w:hyperlink r:id="rId46" w:anchor="P1767" w:history="1">
        <w:r w:rsidR="00EB1C8B" w:rsidRPr="00325212">
          <w:rPr>
            <w:rFonts w:ascii="Times New Roman" w:eastAsia="Times New Roman" w:hAnsi="Times New Roman" w:cs="Times New Roman"/>
            <w:color w:val="000000"/>
            <w:sz w:val="28"/>
            <w:szCs w:val="28"/>
            <w:lang w:eastAsia="ru-RU"/>
          </w:rPr>
          <w:t>подпунктом 2 пункта </w:t>
        </w:r>
      </w:hyperlink>
      <w:r w:rsidR="00EB1C8B" w:rsidRPr="00325212">
        <w:rPr>
          <w:rFonts w:ascii="Times New Roman" w:eastAsia="Times New Roman" w:hAnsi="Times New Roman" w:cs="Times New Roman"/>
          <w:color w:val="000000"/>
          <w:sz w:val="28"/>
          <w:szCs w:val="28"/>
          <w:lang w:eastAsia="ru-RU"/>
        </w:rPr>
        <w:t>4 раздела IV</w:t>
      </w:r>
      <w:r w:rsidR="00C420AF">
        <w:rPr>
          <w:rFonts w:ascii="Times New Roman" w:eastAsia="Times New Roman" w:hAnsi="Times New Roman" w:cs="Times New Roman"/>
          <w:color w:val="000000"/>
          <w:sz w:val="28"/>
          <w:szCs w:val="28"/>
          <w:lang w:eastAsia="ru-RU"/>
        </w:rPr>
        <w:t xml:space="preserve"> </w:t>
      </w:r>
      <w:r w:rsidR="00EB1C8B" w:rsidRPr="00325212">
        <w:rPr>
          <w:rFonts w:ascii="Times New Roman" w:eastAsia="Times New Roman" w:hAnsi="Times New Roman" w:cs="Times New Roman"/>
          <w:color w:val="000000"/>
          <w:sz w:val="28"/>
          <w:szCs w:val="28"/>
          <w:lang w:eastAsia="ru-RU"/>
        </w:rPr>
        <w:t>и </w:t>
      </w:r>
      <w:hyperlink r:id="rId47" w:anchor="P1770" w:history="1">
        <w:r w:rsidR="00EB1C8B" w:rsidRPr="00325212">
          <w:rPr>
            <w:rFonts w:ascii="Times New Roman" w:eastAsia="Times New Roman" w:hAnsi="Times New Roman" w:cs="Times New Roman"/>
            <w:color w:val="000000"/>
            <w:sz w:val="28"/>
            <w:szCs w:val="28"/>
            <w:lang w:eastAsia="ru-RU"/>
          </w:rPr>
          <w:t>пунктом </w:t>
        </w:r>
      </w:hyperlink>
      <w:r w:rsidR="00EB1C8B" w:rsidRPr="00325212">
        <w:rPr>
          <w:rFonts w:ascii="Times New Roman" w:eastAsia="Times New Roman" w:hAnsi="Times New Roman" w:cs="Times New Roman"/>
          <w:color w:val="000000"/>
          <w:sz w:val="28"/>
          <w:szCs w:val="28"/>
          <w:lang w:eastAsia="ru-RU"/>
        </w:rPr>
        <w:t>5 раздела IV настоящего Порядка - при подаче заявления о предоставлении объекта в аренду.</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Не допускается требовать от социально ориентированной некоммерческой организации предоставления оригиналов документов.</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7. Социально ориентированная некоммерческая организация вправе по собственной инициативе приложить к заявлению о предоставлении имущества в безвозмездное пользование или в аренду следующие документы:</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 выписку из единого государственного реестра юридических лиц со сведениями о социально ориентированной некоммерческой организации, выданную не ранее чем за три месяца до даты размещения извещения на официальном сайте, или нотариально удостоверенную копию такой выписки;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themeColor="text1"/>
          <w:sz w:val="28"/>
          <w:szCs w:val="28"/>
          <w:lang w:eastAsia="ru-RU"/>
        </w:rPr>
      </w:pPr>
      <w:r w:rsidRPr="00325212">
        <w:rPr>
          <w:rFonts w:ascii="Times New Roman" w:eastAsia="Times New Roman" w:hAnsi="Times New Roman" w:cs="Times New Roman"/>
          <w:color w:val="000000"/>
          <w:sz w:val="28"/>
          <w:szCs w:val="28"/>
          <w:lang w:eastAsia="ru-RU"/>
        </w:rPr>
        <w:t xml:space="preserve">2) копии документов, представленных социально ориентированной некоммерческой </w:t>
      </w:r>
      <w:r w:rsidRPr="00325212">
        <w:rPr>
          <w:rFonts w:ascii="Times New Roman" w:eastAsia="Times New Roman" w:hAnsi="Times New Roman" w:cs="Times New Roman"/>
          <w:color w:val="000000" w:themeColor="text1"/>
          <w:sz w:val="28"/>
          <w:szCs w:val="28"/>
          <w:lang w:eastAsia="ru-RU"/>
        </w:rPr>
        <w:t>организацией в федеральный орган исполнительной власти, уполномоченный в сфере регистрации некоммерческих организаций, в соответствии с </w:t>
      </w:r>
      <w:hyperlink r:id="rId48" w:history="1">
        <w:r w:rsidRPr="00325212">
          <w:rPr>
            <w:rFonts w:ascii="Times New Roman" w:eastAsia="Times New Roman" w:hAnsi="Times New Roman" w:cs="Times New Roman"/>
            <w:color w:val="000000" w:themeColor="text1"/>
            <w:sz w:val="28"/>
            <w:szCs w:val="28"/>
            <w:lang w:eastAsia="ru-RU"/>
          </w:rPr>
          <w:t>подпунктом 3</w:t>
        </w:r>
      </w:hyperlink>
      <w:r w:rsidRPr="00325212">
        <w:rPr>
          <w:rFonts w:ascii="Times New Roman" w:eastAsia="Times New Roman" w:hAnsi="Times New Roman" w:cs="Times New Roman"/>
          <w:color w:val="000000" w:themeColor="text1"/>
          <w:sz w:val="28"/>
          <w:szCs w:val="28"/>
          <w:lang w:eastAsia="ru-RU"/>
        </w:rPr>
        <w:t> и (или) </w:t>
      </w:r>
      <w:hyperlink r:id="rId49" w:history="1">
        <w:r w:rsidRPr="00325212">
          <w:rPr>
            <w:rFonts w:ascii="Times New Roman" w:eastAsia="Times New Roman" w:hAnsi="Times New Roman" w:cs="Times New Roman"/>
            <w:color w:val="000000" w:themeColor="text1"/>
            <w:sz w:val="28"/>
            <w:szCs w:val="28"/>
            <w:lang w:eastAsia="ru-RU"/>
          </w:rPr>
          <w:t>подпунктом 3.1 статьи 32</w:t>
        </w:r>
      </w:hyperlink>
      <w:r w:rsidRPr="00325212">
        <w:rPr>
          <w:rFonts w:ascii="Times New Roman" w:eastAsia="Times New Roman" w:hAnsi="Times New Roman" w:cs="Times New Roman"/>
          <w:color w:val="000000" w:themeColor="text1"/>
          <w:sz w:val="28"/>
          <w:szCs w:val="28"/>
          <w:lang w:eastAsia="ru-RU"/>
        </w:rPr>
        <w:t> Федерального закона «</w:t>
      </w:r>
      <w:hyperlink r:id="rId50" w:tgtFrame="_blank" w:history="1">
        <w:r w:rsidRPr="00325212">
          <w:rPr>
            <w:rFonts w:ascii="Times New Roman" w:eastAsia="Times New Roman" w:hAnsi="Times New Roman" w:cs="Times New Roman"/>
            <w:color w:val="000000" w:themeColor="text1"/>
            <w:sz w:val="28"/>
            <w:szCs w:val="28"/>
            <w:lang w:eastAsia="ru-RU"/>
          </w:rPr>
          <w:t>О некоммерческих организациях</w:t>
        </w:r>
      </w:hyperlink>
      <w:r w:rsidRPr="00325212">
        <w:rPr>
          <w:rFonts w:ascii="Times New Roman" w:eastAsia="Times New Roman" w:hAnsi="Times New Roman" w:cs="Times New Roman"/>
          <w:color w:val="000000" w:themeColor="text1"/>
          <w:sz w:val="28"/>
          <w:szCs w:val="28"/>
          <w:lang w:eastAsia="ru-RU"/>
        </w:rPr>
        <w:t>» за последние пять лет;</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themeColor="text1"/>
          <w:sz w:val="28"/>
          <w:szCs w:val="28"/>
          <w:lang w:eastAsia="ru-RU"/>
        </w:rPr>
        <w:t>3) копии годовой бухгалтерской отчетности социально ориентированной некоммерческой организации</w:t>
      </w:r>
      <w:r w:rsidRPr="00325212">
        <w:rPr>
          <w:rFonts w:ascii="Times New Roman" w:eastAsia="Times New Roman" w:hAnsi="Times New Roman" w:cs="Times New Roman"/>
          <w:color w:val="000000"/>
          <w:sz w:val="28"/>
          <w:szCs w:val="28"/>
          <w:lang w:eastAsia="ru-RU"/>
        </w:rPr>
        <w:t xml:space="preserve"> за последние пять лет;</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4) письма органов государственной власти, органов местного самоуправления, коммерческих и некоммерческих организаций, граждан и их объединений, содержащие оценку (отзывы, рекомендации) деятельности социально ориентированной некоммерческой организации, или их копии;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5) иные документы, содержащие, подтверждающие и (или) поясняющие сведения, предусмотренные </w:t>
      </w:r>
      <w:hyperlink r:id="rId51" w:anchor="P1750" w:history="1">
        <w:r w:rsidRPr="00325212">
          <w:rPr>
            <w:rFonts w:ascii="Times New Roman" w:eastAsia="Times New Roman" w:hAnsi="Times New Roman" w:cs="Times New Roman"/>
            <w:color w:val="000000"/>
            <w:sz w:val="28"/>
            <w:szCs w:val="28"/>
            <w:lang w:eastAsia="ru-RU"/>
          </w:rPr>
          <w:t>подпунктами 5</w:t>
        </w:r>
      </w:hyperlink>
      <w:r w:rsidRPr="00325212">
        <w:rPr>
          <w:rFonts w:ascii="Times New Roman" w:eastAsia="Times New Roman" w:hAnsi="Times New Roman" w:cs="Times New Roman"/>
          <w:color w:val="000000"/>
          <w:sz w:val="28"/>
          <w:szCs w:val="28"/>
          <w:lang w:eastAsia="ru-RU"/>
        </w:rPr>
        <w:t> - </w:t>
      </w:r>
      <w:hyperlink r:id="rId52" w:anchor="P1761" w:history="1">
        <w:r w:rsidRPr="00325212">
          <w:rPr>
            <w:rFonts w:ascii="Times New Roman" w:eastAsia="Times New Roman" w:hAnsi="Times New Roman" w:cs="Times New Roman"/>
            <w:color w:val="000000"/>
            <w:sz w:val="28"/>
            <w:szCs w:val="28"/>
            <w:lang w:eastAsia="ru-RU"/>
          </w:rPr>
          <w:t>16 пункта </w:t>
        </w:r>
      </w:hyperlink>
      <w:r w:rsidRPr="00325212">
        <w:rPr>
          <w:rFonts w:ascii="Times New Roman" w:eastAsia="Times New Roman" w:hAnsi="Times New Roman" w:cs="Times New Roman"/>
          <w:color w:val="000000"/>
          <w:sz w:val="28"/>
          <w:szCs w:val="28"/>
          <w:lang w:eastAsia="ru-RU"/>
        </w:rPr>
        <w:t>3 раздела IV настоящего Порядка.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xml:space="preserve">8.Документы, </w:t>
      </w:r>
      <w:r w:rsidR="00C420AF">
        <w:rPr>
          <w:rFonts w:ascii="Times New Roman" w:eastAsia="Times New Roman" w:hAnsi="Times New Roman" w:cs="Times New Roman"/>
          <w:color w:val="000000"/>
          <w:sz w:val="28"/>
          <w:szCs w:val="28"/>
          <w:lang w:eastAsia="ru-RU"/>
        </w:rPr>
        <w:t>п</w:t>
      </w:r>
      <w:r w:rsidRPr="00325212">
        <w:rPr>
          <w:rFonts w:ascii="Times New Roman" w:eastAsia="Times New Roman" w:hAnsi="Times New Roman" w:cs="Times New Roman"/>
          <w:color w:val="000000"/>
          <w:sz w:val="28"/>
          <w:szCs w:val="28"/>
          <w:lang w:eastAsia="ru-RU"/>
        </w:rPr>
        <w:t>редусмотренные </w:t>
      </w:r>
      <w:hyperlink r:id="rId53" w:anchor="P1770" w:history="1">
        <w:r w:rsidRPr="00325212">
          <w:rPr>
            <w:rFonts w:ascii="Times New Roman" w:eastAsia="Times New Roman" w:hAnsi="Times New Roman" w:cs="Times New Roman"/>
            <w:color w:val="000000"/>
            <w:sz w:val="28"/>
            <w:szCs w:val="28"/>
            <w:lang w:eastAsia="ru-RU"/>
          </w:rPr>
          <w:t>пунктами </w:t>
        </w:r>
      </w:hyperlink>
      <w:r w:rsidRPr="00325212">
        <w:rPr>
          <w:rFonts w:ascii="Times New Roman" w:eastAsia="Times New Roman" w:hAnsi="Times New Roman" w:cs="Times New Roman"/>
          <w:color w:val="000000"/>
          <w:sz w:val="28"/>
          <w:szCs w:val="28"/>
          <w:lang w:eastAsia="ru-RU"/>
        </w:rPr>
        <w:t>5 и 7 раздела IV настоящего Порядка, могут быть представлены в Администрацию в электронном виде.</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9. При получении заявления о предоставлении имущества в безвозмездное пользование или в аренду, поданного в форме электронного документа, Администрация обязана подтвердить в письменной форме или в форме электронного документа его получение в течение одного рабочего дня с даты получения такого заявления.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xml:space="preserve">10. Администрация обязана обеспечить конфиденциальность сведений, содержащихся в заявлениях о предоставлении имущества в безвозмездное пользование и (или) в аренду, до вскрытия конвертов. Лица, осуществляющие хранение конвертов с заявлениями о предоставлении имущества в безвозмездное пользование и (или) в аренду и таких заявлений, поданных в </w:t>
      </w:r>
      <w:r w:rsidRPr="00325212">
        <w:rPr>
          <w:rFonts w:ascii="Times New Roman" w:eastAsia="Times New Roman" w:hAnsi="Times New Roman" w:cs="Times New Roman"/>
          <w:color w:val="000000"/>
          <w:sz w:val="28"/>
          <w:szCs w:val="28"/>
          <w:lang w:eastAsia="ru-RU"/>
        </w:rPr>
        <w:lastRenderedPageBreak/>
        <w:t>форме электронных документов, не вправе допускать повреждение таких конвертов и заявлений до момента вскрытия конвертов.</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11. Социально ориентированная некоммерческая организация вправе изменить или отозвать заявление о предоставлении имущества в безвозмездное пользование или в аренду и (или) представить дополнительные документы к нему до окончания срока приема заявлений.</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12. Каждый конверт с заявлением о предоставлении имущества в безвозмездное пользование или в аренду и каждое поданное в форме электронного документа заявление о предоставлении имущества в безвозмездное пользование или в аренду, поступившие в течение срока приема заявлений, указанного в размещенном на официальном сайте извещении, регистрируются Администрацией. При этом отказ в приеме и регистрации конверта с заявлением о предоставлении имущества в безвозмездное пользование или в аренду, на котором не указаны сведения о социально ориентированной некоммерческой организации, подавшей такой конверт, а также требование о предоставлении таких сведений, в том числе в форме документов, подтверждающих полномочия лица, подавшего указанный конверт, на осуществление таких действий от имени социально ориентированной некоммерческой организации, не допускается. По требованию лица, подающего конверт, Администрация в момент его получения выдает расписку в получении конверта с указанием даты и времени его получения.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w:t>
      </w:r>
    </w:p>
    <w:p w:rsidR="00EB1C8B" w:rsidRPr="00325212" w:rsidRDefault="00EB1C8B" w:rsidP="00EB1C8B">
      <w:pPr>
        <w:shd w:val="clear" w:color="auto" w:fill="FFFFFF"/>
        <w:spacing w:after="0" w:line="240" w:lineRule="auto"/>
        <w:ind w:firstLine="851"/>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b/>
          <w:bCs/>
          <w:color w:val="000000"/>
          <w:sz w:val="28"/>
          <w:szCs w:val="28"/>
          <w:lang w:eastAsia="ru-RU"/>
        </w:rPr>
        <w:t>V. Комиссия по имущественной поддержке социально ориентированных некоммерческих организаций</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 Вскрытие конвертов, рассмотрение поданных в Администрацию заявлений о предоставлении имущества в безвозмездное пользование и (или) в аренду и определение социально ориентированных некоммерческих организаций, которым предоставляется имущество в безвозмездное пользование и (или) в аренду (далее - получатели имущественной поддержки), осуществляется комиссией по имущественной поддержке социально ориентированных некоммерческих организаций, создаваемой Администрацией (далее - комиссия).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2. Состав комиссии утверждается постановлением Администрации.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В состав комиссии включаются представители Администрации, а также могут включаться (по согласованию) представители сельских поселений, коммерческих и некоммерческих организаций, средств массовой информации.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Число членов комиссии должно быть не менее девяти человек.</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Число членов комиссии, замещающих муниципальные должности, должно быть менее половины состава комиссии.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xml:space="preserve">3. Председатель комиссии определяет место, дату и время проведения заседаний комиссии (за исключением места, даты и времени вскрытия конвертов), председательствует на заседаниях комиссии и дает поручения </w:t>
      </w:r>
      <w:r w:rsidRPr="00325212">
        <w:rPr>
          <w:rFonts w:ascii="Times New Roman" w:eastAsia="Times New Roman" w:hAnsi="Times New Roman" w:cs="Times New Roman"/>
          <w:color w:val="000000"/>
          <w:sz w:val="28"/>
          <w:szCs w:val="28"/>
          <w:lang w:eastAsia="ru-RU"/>
        </w:rPr>
        <w:lastRenderedPageBreak/>
        <w:t>ответственному секретарю комиссии по вопросам организационно-технического обеспечения деятельности комиссии.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В отсутствие председателя комиссии его полномочия осуществляет заместитель председателя комиссии.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4. Ответственный секретарь комиссии уведомляет членов комиссии о месте, дате и времени проведения заседаний комиссии, осуществляет организационно-техническое обеспечение деятельности комиссии и ведение протоколов ее заседаний.</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Ответственный секретарь комиссии назначается из числа муниципальных служащих Администрации.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В отсутствие ответственного секретаря комиссии его полномочия может осуществлять другой член комиссии по решению комиссии с согласия такого члена комиссии.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5. Комиссия правомочна осуществлять свои функции, предусмотренные настоящим Порядком, если на заседании комиссии присутствует не менее половины от общего числа ее членов.</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Члены комиссии должны быть уведомлены о месте, дате и времени проведения заседания комиссии.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Члены комиссии лично участвуют в заседаниях комиссии и не вправе передавать право голоса другим лицам.</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Решения комиссии принимаются открытым голосованием простым большинством голосов членов комиссии, присутствующих на заседании. Каждый член комиссии обладает одним голосом.</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Решения комиссии оформляются протоколом, который подписывают члены комиссии, присутствовавшие на заседании комиссии. В протоколе заседания комиссии указывается особое мнение членов комиссии (при его наличии).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6. В случае если член комиссии лично, прямо или косвенно заинтересован в предоставлении имущества в безвозмездное пользование или в аренду социально ориентированной некоммерческой организации, он обязан проинформировать об этом комиссию до начала рассмотрения заявлений о предоставлении имущества, право на который испрашивается такой организацией, в безвозмездное пользование и (или) в аренду, и не участвовать в заседаниях комиссии в течение такого рассмотрения. При этом голос такого члена комиссии не учитывается при определении правомочности заседаний комиссии и принятии решений.</w:t>
      </w:r>
    </w:p>
    <w:p w:rsidR="00EB1C8B"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Для целей настоящего Порядка под личной заинтересованностью члена комиссии понимается возможность получения им доходов (неосновательного обогащения) в денежной либо натуральной форме, доходов в виде материальной выгоды непосредственно для члена комиссии, его близких родственников, а также граждан или организаций, с которыми член комиссии связан финансовыми обязательствами.</w:t>
      </w:r>
    </w:p>
    <w:p w:rsidR="00C420AF" w:rsidRPr="00325212" w:rsidRDefault="00C420AF"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rsidR="00EB1C8B" w:rsidRPr="00325212" w:rsidRDefault="00EB1C8B" w:rsidP="00EB1C8B">
      <w:pPr>
        <w:shd w:val="clear" w:color="auto" w:fill="FFFFFF"/>
        <w:spacing w:after="0" w:line="240" w:lineRule="auto"/>
        <w:ind w:firstLine="851"/>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b/>
          <w:bCs/>
          <w:color w:val="000000"/>
          <w:sz w:val="28"/>
          <w:szCs w:val="28"/>
          <w:lang w:eastAsia="ru-RU"/>
        </w:rPr>
        <w:t>VI. Порядок вскрытия конвертов</w:t>
      </w:r>
    </w:p>
    <w:p w:rsidR="00EB1C8B" w:rsidRPr="00325212" w:rsidRDefault="00EB1C8B" w:rsidP="00EB1C8B">
      <w:pPr>
        <w:shd w:val="clear" w:color="auto" w:fill="FFFFFF"/>
        <w:spacing w:after="0" w:line="240" w:lineRule="auto"/>
        <w:ind w:firstLine="851"/>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lastRenderedPageBreak/>
        <w:t> 1. Комиссией публично в месте, в день и время, указанные в размещенном на официальном сайте извещении, одновременно вскрываются конверты с заявлениями о предоставлении имущества в безвозмездное пользование и (или) в аренду и осуществляется открытие доступа к поданным в форме электронных документов заявлениям о предоставлении имущества в безвозмездное пользование и (или) в аренду.</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2. В случае установления факта подачи одной социально ориентированной некоммерческой организацией двух и более заявлений о предоставлении имущества в безвозмездное пользование и (или) в аренду в отношении одного и того же объекта при условии, что поданные ранее заявления такой организацией не отозваны, все ее заявления, поданные в отношении данного объекта, не рассматриваются.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3. Представители социально ориентированных некоммерческих организаций, подавших заявления о предоставлении имущества в безвозмездное пользование и (или) в аренду, вправе присутствовать при вскрытии конвертов.</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4. При вскрытии конвертов объявляются и заносятся в протокол вскрытия конвертов наименование социально ориентированной некоммерческой организации, конверт с заявлением которой вскрывается или доступ к поданному в форме электронного документа заявлению которой открывается, наличие сведений и документов, предусмотренных пунктами 3-5 и 7 раздела IV настоящего Порядка.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5. В случае если по окончании срока приема заявлений не подано ни одного заявления о предоставлении имущества в безвозмездное пользование и (или) в аренду, в протокол заседания комиссии вносится соответствующая информация.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6. В процессе вскрытия конвертов информация о социально ориентированных некоммерческих организациях, подавших заявления о предоставлении имущества в безвозмездное пользование и (или) в аренду, о наличии сведений и документов, предусмотренных </w:t>
      </w:r>
      <w:hyperlink r:id="rId54" w:anchor="P1745" w:history="1">
        <w:r w:rsidRPr="00325212">
          <w:rPr>
            <w:rFonts w:ascii="Times New Roman" w:eastAsia="Times New Roman" w:hAnsi="Times New Roman" w:cs="Times New Roman"/>
            <w:color w:val="000000"/>
            <w:sz w:val="28"/>
            <w:szCs w:val="28"/>
            <w:lang w:eastAsia="ru-RU"/>
          </w:rPr>
          <w:t>пунктами </w:t>
        </w:r>
      </w:hyperlink>
      <w:r w:rsidRPr="00325212">
        <w:rPr>
          <w:rFonts w:ascii="Times New Roman" w:eastAsia="Times New Roman" w:hAnsi="Times New Roman" w:cs="Times New Roman"/>
          <w:color w:val="000000"/>
          <w:sz w:val="28"/>
          <w:szCs w:val="28"/>
          <w:lang w:eastAsia="ru-RU"/>
        </w:rPr>
        <w:t>3– </w:t>
      </w:r>
      <w:hyperlink r:id="rId55" w:anchor="P1770" w:history="1">
        <w:r w:rsidRPr="00325212">
          <w:rPr>
            <w:rFonts w:ascii="Times New Roman" w:eastAsia="Times New Roman" w:hAnsi="Times New Roman" w:cs="Times New Roman"/>
            <w:color w:val="000000"/>
            <w:sz w:val="28"/>
            <w:szCs w:val="28"/>
            <w:lang w:eastAsia="ru-RU"/>
          </w:rPr>
          <w:t>5</w:t>
        </w:r>
      </w:hyperlink>
      <w:r w:rsidRPr="00325212">
        <w:rPr>
          <w:rFonts w:ascii="Times New Roman" w:eastAsia="Times New Roman" w:hAnsi="Times New Roman" w:cs="Times New Roman"/>
          <w:color w:val="000000"/>
          <w:sz w:val="28"/>
          <w:szCs w:val="28"/>
          <w:lang w:eastAsia="ru-RU"/>
        </w:rPr>
        <w:t> и 7 раздела IV настоящего Порядка, может размещаться на официальном сайте.</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7. Протокол вскрытия конвертов (протокол заседания комиссии) ведется комиссией и подписывается всеми присутствующими членами комиссии непосредственно после вскрытия конвертов. Указанный протокол размещается уполномоченным органом на официальном сайте не позднее первого рабочего дня, следующего за днем подписания протокола.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8. Заявления о предоставлении имущества в безвозмездное пользование и (или) в аренду размещаются Администрацией на официальном сайте не позднее первого рабочего дня, следующего за днем подписания протокола вскрытия конвертов с такими заявлениями и открытия доступа к таким заявлениям, поданным в форме электронных документов.</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9. Комиссия обязана осуществлять аудио- или видеозапись вскрытия конвертов. Любой представитель социально ориентированной некоммерческой организации, присутствующий при вскрытии конвертов, вправе осуществлять аудио- и (или) видеозапись вскрытия конвертов.</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lastRenderedPageBreak/>
        <w:t>10. Конверты с заявлениями о предоставлении имущества в безвозмездное пользование и (или) в аренду, полученные уполномоченным органом после окончания срока приема заявлений, вскрываются уполномоченным органом (в случае если на конверте не указан почтовый адрес социально ориентированной некоммерческой организации), осуществляется открытие доступа к поданным в форме электронных документов заявлениям о предоставлении имущества в безвозмездное пользование и (или) в аренду, и в течение десяти дней такие конверты и такие заявления возвращаются уполномоченным органом, подавшим их социально ориентированным некоммерческим организациям.</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11. В случае если в течение срока приема заявлений не подано ни одного заявления о предоставлении имущества в безвозмездное пользование и (или) в аренду, Администрация в срок не более тридцати дней со дня окончания приема заявлений размещает новое извещение в соответствии с </w:t>
      </w:r>
      <w:hyperlink r:id="rId56" w:anchor="P1716" w:history="1">
        <w:r w:rsidRPr="00325212">
          <w:rPr>
            <w:rFonts w:ascii="Times New Roman" w:eastAsia="Times New Roman" w:hAnsi="Times New Roman" w:cs="Times New Roman"/>
            <w:color w:val="000000"/>
            <w:sz w:val="28"/>
            <w:szCs w:val="28"/>
            <w:lang w:eastAsia="ru-RU"/>
          </w:rPr>
          <w:t>пунктом </w:t>
        </w:r>
      </w:hyperlink>
      <w:r w:rsidRPr="00325212">
        <w:rPr>
          <w:rFonts w:ascii="Times New Roman" w:eastAsia="Times New Roman" w:hAnsi="Times New Roman" w:cs="Times New Roman"/>
          <w:color w:val="000000"/>
          <w:sz w:val="28"/>
          <w:szCs w:val="28"/>
          <w:lang w:eastAsia="ru-RU"/>
        </w:rPr>
        <w:t>1 раздела III настоящего Порядка.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w:t>
      </w:r>
    </w:p>
    <w:p w:rsidR="00EB1C8B" w:rsidRPr="00325212" w:rsidRDefault="00EB1C8B" w:rsidP="00EB1C8B">
      <w:pPr>
        <w:shd w:val="clear" w:color="auto" w:fill="FFFFFF"/>
        <w:spacing w:after="0" w:line="240" w:lineRule="auto"/>
        <w:ind w:firstLine="851"/>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b/>
          <w:bCs/>
          <w:color w:val="000000"/>
          <w:sz w:val="28"/>
          <w:szCs w:val="28"/>
          <w:lang w:eastAsia="ru-RU"/>
        </w:rPr>
        <w:t>VII. Порядок рассмотрения заявлений о предоставлении имущества</w:t>
      </w:r>
    </w:p>
    <w:p w:rsidR="00EB1C8B" w:rsidRPr="00325212" w:rsidRDefault="00EB1C8B" w:rsidP="00EB1C8B">
      <w:pPr>
        <w:shd w:val="clear" w:color="auto" w:fill="FFFFFF"/>
        <w:spacing w:after="0" w:line="240" w:lineRule="auto"/>
        <w:ind w:firstLine="851"/>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1. Комиссия проверяет поступившие в Администрацию в течение срока приема заявлений заявления о предоставлении имущества в безвозмездное пользование и (или) в аренду и прилагаемые к ним документы на соответствие требованиям, установленным настоящим Порядком, и соответствие подавших их лиц условиям, установленным настоящим Порядком. Срок указанной проверки не может превышать тридцать дней со дня вскрытия конвертов с соответствующими заявлениями о предоставлении объекта в безвозмездное пользование и (или) в аренду и открытия доступа к таким заявлениям, поданным в форме электронных документов.</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2. Заявление о предоставлении имущества в безвозмездное пользование или в аренду, поступившее в Администрацию в течение срока приема заявлений, не допускается до дальнейшего рассмотрения в случаях, если: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 подано лицом, не являющимся зарегистрированной в установленном законодательством Российской Федерации порядке некоммерческой организацией, или некоммерческой организации, не признаваемой в соответствии с </w:t>
      </w:r>
      <w:hyperlink r:id="rId57" w:history="1">
        <w:r w:rsidRPr="00325212">
          <w:rPr>
            <w:rFonts w:ascii="Times New Roman" w:eastAsia="Times New Roman" w:hAnsi="Times New Roman" w:cs="Times New Roman"/>
            <w:color w:val="000000"/>
            <w:sz w:val="28"/>
            <w:szCs w:val="28"/>
            <w:lang w:eastAsia="ru-RU"/>
          </w:rPr>
          <w:t>пунктом 2.1 статьи 2</w:t>
        </w:r>
      </w:hyperlink>
      <w:r w:rsidRPr="00325212">
        <w:rPr>
          <w:rFonts w:ascii="Times New Roman" w:eastAsia="Times New Roman" w:hAnsi="Times New Roman" w:cs="Times New Roman"/>
          <w:color w:val="000000"/>
          <w:sz w:val="28"/>
          <w:szCs w:val="28"/>
          <w:lang w:eastAsia="ru-RU"/>
        </w:rPr>
        <w:t> Федерального закона «О некоммерческих организациях» социально ориентированной некоммерческой организацией;</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2) подано социально ориентированной некоммерческой организацией, являющейся государственным или муниципальным учреждением;</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3) подано социально ориентированной некоммерческой организацией, которой объект не может быть предоставлен на запрошенном ею праве в соответствии с </w:t>
      </w:r>
      <w:hyperlink r:id="rId58" w:anchor="P1704" w:history="1">
        <w:r w:rsidRPr="00325212">
          <w:rPr>
            <w:rFonts w:ascii="Times New Roman" w:eastAsia="Times New Roman" w:hAnsi="Times New Roman" w:cs="Times New Roman"/>
            <w:color w:val="000000"/>
            <w:sz w:val="28"/>
            <w:szCs w:val="28"/>
            <w:lang w:eastAsia="ru-RU"/>
          </w:rPr>
          <w:t>подпунктами 2</w:t>
        </w:r>
      </w:hyperlink>
      <w:r w:rsidRPr="00325212">
        <w:rPr>
          <w:rFonts w:ascii="Times New Roman" w:eastAsia="Times New Roman" w:hAnsi="Times New Roman" w:cs="Times New Roman"/>
          <w:color w:val="000000"/>
          <w:sz w:val="28"/>
          <w:szCs w:val="28"/>
          <w:lang w:eastAsia="ru-RU"/>
        </w:rPr>
        <w:t> и </w:t>
      </w:r>
      <w:hyperlink r:id="rId59" w:anchor="P1705" w:history="1">
        <w:r w:rsidRPr="00325212">
          <w:rPr>
            <w:rFonts w:ascii="Times New Roman" w:eastAsia="Times New Roman" w:hAnsi="Times New Roman" w:cs="Times New Roman"/>
            <w:color w:val="000000"/>
            <w:sz w:val="28"/>
            <w:szCs w:val="28"/>
            <w:lang w:eastAsia="ru-RU"/>
          </w:rPr>
          <w:t>3 пункта </w:t>
        </w:r>
      </w:hyperlink>
      <w:r w:rsidRPr="00325212">
        <w:rPr>
          <w:rFonts w:ascii="Times New Roman" w:eastAsia="Times New Roman" w:hAnsi="Times New Roman" w:cs="Times New Roman"/>
          <w:color w:val="000000"/>
          <w:sz w:val="28"/>
          <w:szCs w:val="28"/>
          <w:lang w:eastAsia="ru-RU"/>
        </w:rPr>
        <w:t>1 раздела II настоящего Порядка;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4) не содержит сведений и (или) согласия на заключение соответственно договора безвозмездного пользования объектом или договора аренды объекта, предусмотренных пунктами </w:t>
      </w:r>
      <w:hyperlink r:id="rId60" w:anchor="P1745" w:history="1">
        <w:r w:rsidRPr="00325212">
          <w:rPr>
            <w:rFonts w:ascii="Times New Roman" w:eastAsia="Times New Roman" w:hAnsi="Times New Roman" w:cs="Times New Roman"/>
            <w:color w:val="000000"/>
            <w:sz w:val="28"/>
            <w:szCs w:val="28"/>
            <w:lang w:eastAsia="ru-RU"/>
          </w:rPr>
          <w:t>3</w:t>
        </w:r>
      </w:hyperlink>
      <w:r w:rsidRPr="00325212">
        <w:rPr>
          <w:rFonts w:ascii="Times New Roman" w:eastAsia="Times New Roman" w:hAnsi="Times New Roman" w:cs="Times New Roman"/>
          <w:color w:val="000000"/>
          <w:sz w:val="28"/>
          <w:szCs w:val="28"/>
          <w:lang w:eastAsia="ru-RU"/>
        </w:rPr>
        <w:t> или 4</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раздела IV настоящего Порядка;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5) в нем содержатся заведомо ложные сведения;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lastRenderedPageBreak/>
        <w:t>6) не подписано или подписано лицом, не наделенным соответствующими полномочиями;</w:t>
      </w:r>
    </w:p>
    <w:p w:rsidR="00EB1C8B"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7)</w:t>
      </w:r>
      <w:r w:rsidR="00C420AF">
        <w:rPr>
          <w:rFonts w:ascii="Times New Roman" w:eastAsia="Times New Roman" w:hAnsi="Times New Roman" w:cs="Times New Roman"/>
          <w:color w:val="000000"/>
          <w:sz w:val="28"/>
          <w:szCs w:val="28"/>
          <w:lang w:eastAsia="ru-RU"/>
        </w:rPr>
        <w:t xml:space="preserve"> </w:t>
      </w:r>
      <w:r w:rsidRPr="00325212">
        <w:rPr>
          <w:rFonts w:ascii="Times New Roman" w:eastAsia="Times New Roman" w:hAnsi="Times New Roman" w:cs="Times New Roman"/>
          <w:color w:val="000000"/>
          <w:sz w:val="28"/>
          <w:szCs w:val="28"/>
          <w:lang w:eastAsia="ru-RU"/>
        </w:rPr>
        <w:t>не представлены документы, предусмотренные </w:t>
      </w:r>
      <w:hyperlink r:id="rId61" w:anchor="P1770" w:history="1">
        <w:r w:rsidRPr="00325212">
          <w:rPr>
            <w:rFonts w:ascii="Times New Roman" w:eastAsia="Times New Roman" w:hAnsi="Times New Roman" w:cs="Times New Roman"/>
            <w:color w:val="000000"/>
            <w:sz w:val="28"/>
            <w:szCs w:val="28"/>
            <w:lang w:eastAsia="ru-RU"/>
          </w:rPr>
          <w:t>пунктом </w:t>
        </w:r>
      </w:hyperlink>
      <w:r w:rsidRPr="00325212">
        <w:rPr>
          <w:rFonts w:ascii="Times New Roman" w:eastAsia="Times New Roman" w:hAnsi="Times New Roman" w:cs="Times New Roman"/>
          <w:color w:val="000000"/>
          <w:sz w:val="28"/>
          <w:szCs w:val="28"/>
          <w:lang w:eastAsia="ru-RU"/>
        </w:rPr>
        <w:t>5 раздела IV настоящего Порядка;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8) подавшая его социально ориентированная некоммерческая организация имеет задолженность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размер которой превышает двадцать пять процентов размера годовой арендной платы за объект, указанного в размещенном на официальном сайте извещении, при условии, что такая организация не обжалует наличие данной задолженности в соответствии с законодательством Российской Федерации;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9) имеется решение о ликвидации подавшей его социально ориентированной некоммерческой организации или решение арбитражного суда о признании такой организации банкротом и об открытии конкурсного производства;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10) подавшая его социально ориентированная некоммерческая организация включена в перечень в соответствии с </w:t>
      </w:r>
      <w:hyperlink r:id="rId62" w:history="1">
        <w:r w:rsidRPr="00325212">
          <w:rPr>
            <w:rFonts w:ascii="Times New Roman" w:eastAsia="Times New Roman" w:hAnsi="Times New Roman" w:cs="Times New Roman"/>
            <w:color w:val="000000"/>
            <w:sz w:val="28"/>
            <w:szCs w:val="28"/>
            <w:lang w:eastAsia="ru-RU"/>
          </w:rPr>
          <w:t>пунктом 2 статьи 6</w:t>
        </w:r>
      </w:hyperlink>
      <w:r w:rsidRPr="00325212">
        <w:rPr>
          <w:rFonts w:ascii="Times New Roman" w:eastAsia="Times New Roman" w:hAnsi="Times New Roman" w:cs="Times New Roman"/>
          <w:color w:val="000000"/>
          <w:sz w:val="28"/>
          <w:szCs w:val="28"/>
          <w:lang w:eastAsia="ru-RU"/>
        </w:rPr>
        <w:t> Федерального закона «О противодействии легализации (отмыванию) денежных средств, полученных преступным путем, и финансированию терроризма».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Не может являться основанием для отказа в допуске до дальнейшего рассмотрения наличие в заявлении о предоставлении имущества в безвозмездное пользование или в аренду явных описок, опечаток, орфографических и арифметических ошибок.</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3. На основании результатов проверки в соответствии с </w:t>
      </w:r>
      <w:hyperlink r:id="rId63" w:anchor="P1828" w:history="1">
        <w:r w:rsidRPr="00325212">
          <w:rPr>
            <w:rFonts w:ascii="Times New Roman" w:eastAsia="Times New Roman" w:hAnsi="Times New Roman" w:cs="Times New Roman"/>
            <w:color w:val="000000"/>
            <w:sz w:val="28"/>
            <w:szCs w:val="28"/>
            <w:lang w:eastAsia="ru-RU"/>
          </w:rPr>
          <w:t>пунктами </w:t>
        </w:r>
      </w:hyperlink>
      <w:r w:rsidRPr="00325212">
        <w:rPr>
          <w:rFonts w:ascii="Times New Roman" w:eastAsia="Times New Roman" w:hAnsi="Times New Roman" w:cs="Times New Roman"/>
          <w:color w:val="000000"/>
          <w:sz w:val="28"/>
          <w:szCs w:val="28"/>
          <w:lang w:eastAsia="ru-RU"/>
        </w:rPr>
        <w:t>1 и </w:t>
      </w:r>
      <w:hyperlink r:id="rId64" w:anchor="P1829" w:history="1">
        <w:r w:rsidRPr="00325212">
          <w:rPr>
            <w:rFonts w:ascii="Times New Roman" w:eastAsia="Times New Roman" w:hAnsi="Times New Roman" w:cs="Times New Roman"/>
            <w:color w:val="000000"/>
            <w:sz w:val="28"/>
            <w:szCs w:val="28"/>
            <w:lang w:eastAsia="ru-RU"/>
          </w:rPr>
          <w:t>2</w:t>
        </w:r>
      </w:hyperlink>
      <w:r w:rsidRPr="00325212">
        <w:rPr>
          <w:rFonts w:ascii="Times New Roman" w:eastAsia="Times New Roman" w:hAnsi="Times New Roman" w:cs="Times New Roman"/>
          <w:color w:val="000000"/>
          <w:sz w:val="28"/>
          <w:szCs w:val="28"/>
          <w:lang w:eastAsia="ru-RU"/>
        </w:rPr>
        <w:t> раздела VII настоящего Порядка комиссия принимает решение о допуске заявления о предоставлении имущества в безвозмездное пользование или в аренду до дальнейшего рассмотрения или об отказе в допуске заявления о предоставлении имущества в безвозмездное пользование или в аренду до дальнейшего рассмотрения, которое оформляется протоколом. Указанный протокол ведется комиссией, подписывается всеми присутствующими членами комиссии непосредственно в день окончания проверки и размещается Администрацией на официальном сайте не позднее первого рабочего дня, следующего за днем подписания протокола.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Указанный протокол должен содержать наименования социально ориентированных некоммерческих организаций, заявления которых допущены до дальнейшего рассмотрения, и наименования социально ориентированных некоммерческих организаций, заявления которых не допущены до дальнейшего рассмотрения, с указанием оснований отказа в допуске, предусмотренных пунктом 2 раздела VII настоящего Порядка.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xml:space="preserve">4. Администрация направляет социально ориентированным некоммерческим организациям, заявления которых о предоставлении имущества в безвозмездное пользование и (или) в аренду не допущены до </w:t>
      </w:r>
      <w:r w:rsidRPr="00325212">
        <w:rPr>
          <w:rFonts w:ascii="Times New Roman" w:eastAsia="Times New Roman" w:hAnsi="Times New Roman" w:cs="Times New Roman"/>
          <w:color w:val="000000"/>
          <w:sz w:val="28"/>
          <w:szCs w:val="28"/>
          <w:lang w:eastAsia="ru-RU"/>
        </w:rPr>
        <w:lastRenderedPageBreak/>
        <w:t>дальнейшего рассмотрения, соответствующее уведомление в течение десяти дней со дня подписания протокола, которым оформлено такое решение.</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5. В случае если комиссией принято решение об отказе в допуске всех заявлений о предоставлении имущества в безвозмездное пользование и (или) в аренду, поступивших в Администрацию в течение срока приема заявлений, до дальнейшего рассмотрения, Администрация в срок не более тридцати дней со дня подписания протокола, которым оформлено такое решение, размещает новое извещение в соответствии с пунктом </w:t>
      </w:r>
      <w:hyperlink r:id="rId65" w:anchor="P1716" w:history="1">
        <w:r w:rsidRPr="00325212">
          <w:rPr>
            <w:rFonts w:ascii="Times New Roman" w:eastAsia="Times New Roman" w:hAnsi="Times New Roman" w:cs="Times New Roman"/>
            <w:color w:val="000000"/>
            <w:sz w:val="28"/>
            <w:szCs w:val="28"/>
            <w:lang w:eastAsia="ru-RU"/>
          </w:rPr>
          <w:t>1</w:t>
        </w:r>
      </w:hyperlink>
      <w:r w:rsidRPr="00325212">
        <w:rPr>
          <w:rFonts w:ascii="Times New Roman" w:eastAsia="Times New Roman" w:hAnsi="Times New Roman" w:cs="Times New Roman"/>
          <w:color w:val="000000"/>
          <w:sz w:val="28"/>
          <w:szCs w:val="28"/>
          <w:lang w:eastAsia="ru-RU"/>
        </w:rPr>
        <w:t> раздела III настоящего Порядка.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6. В случае если комиссией принято решение о допуске только одного заявления о предоставлении имущества в безвозмездное пользование или в аренду, поступившего в Администрацию в течение срока приема заявлений, до дальнейшего рассмотрения, комиссия в тот же день принимает решение об определении подавшей его социально ориентированной некоммерческой организации получателем имущественной поддержки. Указанное решение об определении получателя имущественной поддержки оформляется протоколом, который подписывается всеми присутствующими членами комиссии непосредственно в день окончания проверки и размещается уполномоченным органом на официальном сайте не позднее первого рабочего дня, следующего за днем подписания протокола.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7. В случае если комиссией принято решение о допуске двух и более заявлений о предоставлении имущества в безвозмездное пользование и (или) в аренду, поступивших в Администрацию в течение срока приема заявлений, до дальнейшего рассмотрения, комиссия в срок не более тридцати дней со дня подписания протокола, которым оформлено такое решение, осуществляет оценку и сопоставление указанных заявлений (далее - оценка и сопоставление заявлений).</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8. Для определения получателя имущественной поддержки оценка и сопоставления заявлений осуществляются по следующим критериям:</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 содержание и результаты деятельности социально ориентированной некоммерческой организации за последние пять лет;</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2) потребность социально ориентированной некоммерческой организации в предоставлении объекта в безвозмездное пользование или в аренду.</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9. Оценка и сопоставление заявлений осуществляется в следующем порядке:</w:t>
      </w:r>
    </w:p>
    <w:p w:rsidR="00EB1C8B" w:rsidRPr="00325212" w:rsidRDefault="00EB1C8B" w:rsidP="00FD5313">
      <w:pPr>
        <w:shd w:val="clear" w:color="auto" w:fill="FFFFFF"/>
        <w:tabs>
          <w:tab w:val="left" w:pos="1276"/>
        </w:tabs>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 по критерию, предусмотренному </w:t>
      </w:r>
      <w:hyperlink r:id="rId66" w:anchor="P1848" w:history="1">
        <w:r w:rsidRPr="00325212">
          <w:rPr>
            <w:rFonts w:ascii="Times New Roman" w:eastAsia="Times New Roman" w:hAnsi="Times New Roman" w:cs="Times New Roman"/>
            <w:color w:val="000000"/>
            <w:sz w:val="28"/>
            <w:szCs w:val="28"/>
            <w:lang w:eastAsia="ru-RU"/>
          </w:rPr>
          <w:t>подпунктом 1 пункта </w:t>
        </w:r>
      </w:hyperlink>
      <w:r w:rsidRPr="00325212">
        <w:rPr>
          <w:rFonts w:ascii="Times New Roman" w:eastAsia="Times New Roman" w:hAnsi="Times New Roman" w:cs="Times New Roman"/>
          <w:color w:val="000000"/>
          <w:sz w:val="28"/>
          <w:szCs w:val="28"/>
          <w:lang w:eastAsia="ru-RU"/>
        </w:rPr>
        <w:t>8 раздела VII настоящего Порядка, количество баллов определяется путем сложения баллов, присвоенных комиссией по показателям с </w:t>
      </w:r>
      <w:hyperlink r:id="rId67" w:anchor="P1900" w:history="1">
        <w:r w:rsidRPr="00325212">
          <w:rPr>
            <w:rFonts w:ascii="Times New Roman" w:eastAsia="Times New Roman" w:hAnsi="Times New Roman" w:cs="Times New Roman"/>
            <w:color w:val="000000"/>
            <w:sz w:val="28"/>
            <w:szCs w:val="28"/>
            <w:lang w:eastAsia="ru-RU"/>
          </w:rPr>
          <w:t>1</w:t>
        </w:r>
      </w:hyperlink>
      <w:r w:rsidRPr="00325212">
        <w:rPr>
          <w:rFonts w:ascii="Times New Roman" w:eastAsia="Times New Roman" w:hAnsi="Times New Roman" w:cs="Times New Roman"/>
          <w:color w:val="000000"/>
          <w:sz w:val="28"/>
          <w:szCs w:val="28"/>
          <w:lang w:eastAsia="ru-RU"/>
        </w:rPr>
        <w:t> по </w:t>
      </w:r>
      <w:hyperlink r:id="rId68" w:anchor="P1931" w:history="1">
        <w:r w:rsidRPr="00325212">
          <w:rPr>
            <w:rFonts w:ascii="Times New Roman" w:eastAsia="Times New Roman" w:hAnsi="Times New Roman" w:cs="Times New Roman"/>
            <w:color w:val="000000"/>
            <w:sz w:val="28"/>
            <w:szCs w:val="28"/>
            <w:lang w:eastAsia="ru-RU"/>
          </w:rPr>
          <w:t>10</w:t>
        </w:r>
      </w:hyperlink>
      <w:r w:rsidRPr="00325212">
        <w:rPr>
          <w:rFonts w:ascii="Times New Roman" w:eastAsia="Times New Roman" w:hAnsi="Times New Roman" w:cs="Times New Roman"/>
          <w:color w:val="000000"/>
          <w:sz w:val="28"/>
          <w:szCs w:val="28"/>
          <w:lang w:eastAsia="ru-RU"/>
        </w:rPr>
        <w:t>, указанным в приложении к настоящему Порядку;</w:t>
      </w:r>
    </w:p>
    <w:p w:rsidR="00EB1C8B" w:rsidRPr="00325212" w:rsidRDefault="00EB1C8B" w:rsidP="00FD5313">
      <w:pPr>
        <w:shd w:val="clear" w:color="auto" w:fill="FFFFFF"/>
        <w:tabs>
          <w:tab w:val="left" w:pos="1276"/>
        </w:tabs>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2) по критерию, предусмотренному </w:t>
      </w:r>
      <w:hyperlink r:id="rId69" w:anchor="P1849" w:history="1">
        <w:r w:rsidRPr="00325212">
          <w:rPr>
            <w:rFonts w:ascii="Times New Roman" w:eastAsia="Times New Roman" w:hAnsi="Times New Roman" w:cs="Times New Roman"/>
            <w:color w:val="000000"/>
            <w:sz w:val="28"/>
            <w:szCs w:val="28"/>
            <w:lang w:eastAsia="ru-RU"/>
          </w:rPr>
          <w:t>подпунктом 2 пункта </w:t>
        </w:r>
      </w:hyperlink>
      <w:r w:rsidRPr="00325212">
        <w:rPr>
          <w:rFonts w:ascii="Times New Roman" w:eastAsia="Times New Roman" w:hAnsi="Times New Roman" w:cs="Times New Roman"/>
          <w:color w:val="000000"/>
          <w:sz w:val="28"/>
          <w:szCs w:val="28"/>
          <w:lang w:eastAsia="ru-RU"/>
        </w:rPr>
        <w:t>8раздела VII настоящего Порядка, количество баллов определяется путем сложения баллов, присвоенных комиссией по показателям с </w:t>
      </w:r>
      <w:hyperlink r:id="rId70" w:anchor="P1936" w:history="1">
        <w:r w:rsidRPr="00325212">
          <w:rPr>
            <w:rFonts w:ascii="Times New Roman" w:eastAsia="Times New Roman" w:hAnsi="Times New Roman" w:cs="Times New Roman"/>
            <w:color w:val="000000"/>
            <w:sz w:val="28"/>
            <w:szCs w:val="28"/>
            <w:lang w:eastAsia="ru-RU"/>
          </w:rPr>
          <w:t>11</w:t>
        </w:r>
      </w:hyperlink>
      <w:r w:rsidRPr="00325212">
        <w:rPr>
          <w:rFonts w:ascii="Times New Roman" w:eastAsia="Times New Roman" w:hAnsi="Times New Roman" w:cs="Times New Roman"/>
          <w:color w:val="000000"/>
          <w:sz w:val="28"/>
          <w:szCs w:val="28"/>
          <w:lang w:eastAsia="ru-RU"/>
        </w:rPr>
        <w:t> по </w:t>
      </w:r>
      <w:hyperlink r:id="rId71" w:anchor="P1968" w:history="1">
        <w:r w:rsidRPr="00325212">
          <w:rPr>
            <w:rFonts w:ascii="Times New Roman" w:eastAsia="Times New Roman" w:hAnsi="Times New Roman" w:cs="Times New Roman"/>
            <w:color w:val="000000"/>
            <w:sz w:val="28"/>
            <w:szCs w:val="28"/>
            <w:lang w:eastAsia="ru-RU"/>
          </w:rPr>
          <w:t>16</w:t>
        </w:r>
      </w:hyperlink>
      <w:r w:rsidRPr="00325212">
        <w:rPr>
          <w:rFonts w:ascii="Times New Roman" w:eastAsia="Times New Roman" w:hAnsi="Times New Roman" w:cs="Times New Roman"/>
          <w:color w:val="000000"/>
          <w:sz w:val="28"/>
          <w:szCs w:val="28"/>
          <w:lang w:eastAsia="ru-RU"/>
        </w:rPr>
        <w:t>, указанным в приложении к настоящему Порядку;</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lastRenderedPageBreak/>
        <w:t>3) для каждого заявления количество баллов, присвоенных в соответствии с </w:t>
      </w:r>
      <w:hyperlink r:id="rId72" w:anchor="P1851" w:history="1">
        <w:r w:rsidRPr="00325212">
          <w:rPr>
            <w:rFonts w:ascii="Times New Roman" w:eastAsia="Times New Roman" w:hAnsi="Times New Roman" w:cs="Times New Roman"/>
            <w:color w:val="000000"/>
            <w:sz w:val="28"/>
            <w:szCs w:val="28"/>
            <w:lang w:eastAsia="ru-RU"/>
          </w:rPr>
          <w:t>подпунктами 1</w:t>
        </w:r>
      </w:hyperlink>
      <w:r w:rsidRPr="00325212">
        <w:rPr>
          <w:rFonts w:ascii="Times New Roman" w:eastAsia="Times New Roman" w:hAnsi="Times New Roman" w:cs="Times New Roman"/>
          <w:color w:val="000000"/>
          <w:sz w:val="28"/>
          <w:szCs w:val="28"/>
          <w:lang w:eastAsia="ru-RU"/>
        </w:rPr>
        <w:t> и </w:t>
      </w:r>
      <w:hyperlink r:id="rId73" w:anchor="P1852" w:history="1">
        <w:r w:rsidRPr="00325212">
          <w:rPr>
            <w:rFonts w:ascii="Times New Roman" w:eastAsia="Times New Roman" w:hAnsi="Times New Roman" w:cs="Times New Roman"/>
            <w:color w:val="000000"/>
            <w:sz w:val="28"/>
            <w:szCs w:val="28"/>
            <w:lang w:eastAsia="ru-RU"/>
          </w:rPr>
          <w:t>2</w:t>
        </w:r>
      </w:hyperlink>
      <w:r w:rsidRPr="00325212">
        <w:rPr>
          <w:rFonts w:ascii="Times New Roman" w:eastAsia="Times New Roman" w:hAnsi="Times New Roman" w:cs="Times New Roman"/>
          <w:color w:val="000000"/>
          <w:sz w:val="28"/>
          <w:szCs w:val="28"/>
          <w:lang w:eastAsia="ru-RU"/>
        </w:rPr>
        <w:t> настоящего пункта, суммируется, и полученное значение составляет рейтинг заявления;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4) если одинаковое максимальное значение рейтинга в соответствии с под</w:t>
      </w:r>
      <w:hyperlink r:id="rId74" w:anchor="P1853" w:history="1">
        <w:r w:rsidRPr="00325212">
          <w:rPr>
            <w:rFonts w:ascii="Times New Roman" w:eastAsia="Times New Roman" w:hAnsi="Times New Roman" w:cs="Times New Roman"/>
            <w:color w:val="000000"/>
            <w:sz w:val="28"/>
            <w:szCs w:val="28"/>
            <w:lang w:eastAsia="ru-RU"/>
          </w:rPr>
          <w:t>пунктом 3</w:t>
        </w:r>
      </w:hyperlink>
      <w:r w:rsidRPr="00325212">
        <w:rPr>
          <w:rFonts w:ascii="Times New Roman" w:eastAsia="Times New Roman" w:hAnsi="Times New Roman" w:cs="Times New Roman"/>
          <w:color w:val="000000"/>
          <w:sz w:val="28"/>
          <w:szCs w:val="28"/>
          <w:lang w:eastAsia="ru-RU"/>
        </w:rPr>
        <w:t> настоящего пункта получили два и более заявления о предоставлении объекта в безвозмездное пользование и в аренду, указанное значение рейтинга увеличивается на один балл для заявлений о предоставлении объекта в аренду.</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10. На основании результатов оценки и сопоставления заявлений каждому из них присваивается порядковый номер по мере уменьшения итогового значения рейтинга, определенного в соответствии с </w:t>
      </w:r>
      <w:hyperlink r:id="rId75" w:anchor="P1850" w:history="1">
        <w:r w:rsidRPr="00325212">
          <w:rPr>
            <w:rFonts w:ascii="Times New Roman" w:eastAsia="Times New Roman" w:hAnsi="Times New Roman" w:cs="Times New Roman"/>
            <w:color w:val="000000"/>
            <w:sz w:val="28"/>
            <w:szCs w:val="28"/>
            <w:lang w:eastAsia="ru-RU"/>
          </w:rPr>
          <w:t>пунктом </w:t>
        </w:r>
      </w:hyperlink>
      <w:r w:rsidRPr="00325212">
        <w:rPr>
          <w:rFonts w:ascii="Times New Roman" w:eastAsia="Times New Roman" w:hAnsi="Times New Roman" w:cs="Times New Roman"/>
          <w:color w:val="000000"/>
          <w:sz w:val="28"/>
          <w:szCs w:val="28"/>
          <w:lang w:eastAsia="ru-RU"/>
        </w:rPr>
        <w:t>9 раздела VII настоящего Порядка. Заявлению с наибольшим итоговым значением рейтинга присваивается первый номер. В случае если несколько заявлений получили одинаковое итоговое значение рейтинга, меньший порядковый номер присваивается заявлению, которое подано социально ориентированной некоммерческой организацией, действующей дольше других.</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11. Получателем имущественной поддержки определяется социально ориентированная некоммерческая организация, заявлению которой в соответствии с </w:t>
      </w:r>
      <w:hyperlink r:id="rId76" w:anchor="P1855" w:history="1">
        <w:r w:rsidRPr="00325212">
          <w:rPr>
            <w:rFonts w:ascii="Times New Roman" w:eastAsia="Times New Roman" w:hAnsi="Times New Roman" w:cs="Times New Roman"/>
            <w:color w:val="000000"/>
            <w:sz w:val="28"/>
            <w:szCs w:val="28"/>
            <w:lang w:eastAsia="ru-RU"/>
          </w:rPr>
          <w:t>пунктом </w:t>
        </w:r>
      </w:hyperlink>
      <w:r w:rsidRPr="00325212">
        <w:rPr>
          <w:rFonts w:ascii="Times New Roman" w:eastAsia="Times New Roman" w:hAnsi="Times New Roman" w:cs="Times New Roman"/>
          <w:color w:val="000000"/>
          <w:sz w:val="28"/>
          <w:szCs w:val="28"/>
          <w:lang w:eastAsia="ru-RU"/>
        </w:rPr>
        <w:t>10 раздела VII настоящего Порядка присвоен первый номер.</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12. Комиссия ведет протокол оценки и сопоставления заявлений, в котором должны содержаться сведения о месте, дате, времени проведения оценки и сопоставления заявлений; об определении итогового значения рейтинга заявлений с указанием наименований подавших их социально ориентированных некоммерческих организаций и баллов, присвоенных по каждому показателю в соответствии с </w:t>
      </w:r>
      <w:hyperlink r:id="rId77" w:anchor="P1851" w:history="1">
        <w:r w:rsidRPr="00325212">
          <w:rPr>
            <w:rFonts w:ascii="Times New Roman" w:eastAsia="Times New Roman" w:hAnsi="Times New Roman" w:cs="Times New Roman"/>
            <w:color w:val="000000"/>
            <w:sz w:val="28"/>
            <w:szCs w:val="28"/>
            <w:lang w:eastAsia="ru-RU"/>
          </w:rPr>
          <w:t>подпунктами 1</w:t>
        </w:r>
      </w:hyperlink>
      <w:r w:rsidRPr="00325212">
        <w:rPr>
          <w:rFonts w:ascii="Times New Roman" w:eastAsia="Times New Roman" w:hAnsi="Times New Roman" w:cs="Times New Roman"/>
          <w:color w:val="000000"/>
          <w:sz w:val="28"/>
          <w:szCs w:val="28"/>
          <w:lang w:eastAsia="ru-RU"/>
        </w:rPr>
        <w:t> и </w:t>
      </w:r>
      <w:hyperlink r:id="rId78" w:anchor="P1852" w:history="1">
        <w:r w:rsidRPr="00325212">
          <w:rPr>
            <w:rFonts w:ascii="Times New Roman" w:eastAsia="Times New Roman" w:hAnsi="Times New Roman" w:cs="Times New Roman"/>
            <w:color w:val="000000"/>
            <w:sz w:val="28"/>
            <w:szCs w:val="28"/>
            <w:lang w:eastAsia="ru-RU"/>
          </w:rPr>
          <w:t>2 пункта </w:t>
        </w:r>
      </w:hyperlink>
      <w:r w:rsidRPr="00325212">
        <w:rPr>
          <w:rFonts w:ascii="Times New Roman" w:eastAsia="Times New Roman" w:hAnsi="Times New Roman" w:cs="Times New Roman"/>
          <w:color w:val="000000"/>
          <w:sz w:val="28"/>
          <w:szCs w:val="28"/>
          <w:lang w:eastAsia="ru-RU"/>
        </w:rPr>
        <w:t>9 раздела VII настоящего Порядка; о присвоении заявлениям порядковых номеров; об определении получателя имущественной поддержки. Указанный протокол подписывается всеми присутствующими членами комиссии непосредственно в день окончания проведения оценки и сопоставления заявлений и размещается уполномоченным органом на официальном сайте не позднее первого рабочего дня, следующего за днем подписания протокола.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13. В ходе рассмотрения заявлений о предоставлении имущества в безвозмездное пользование и (или) в аренду комиссия через Администрацию может запрашивать необходимые документы и информацию у федеральных органов исполнительной власти, органов государственных внебюджетных фондов, органов исполнительной власти субъекта Российской Федерации, а также органов местного самоуправления, осуществляющих исполнительно-распорядительные полномочия.</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xml:space="preserve">14. Поступившие в Администрацию в течение установленного срока приема заявлений о предоставлении имущества в безвозмездное пользование и (или) в аренду и прилагаемые к ним документы, протоколы заседаний </w:t>
      </w:r>
      <w:r w:rsidRPr="00325212">
        <w:rPr>
          <w:rFonts w:ascii="Times New Roman" w:eastAsia="Times New Roman" w:hAnsi="Times New Roman" w:cs="Times New Roman"/>
          <w:color w:val="000000"/>
          <w:sz w:val="28"/>
          <w:szCs w:val="28"/>
          <w:lang w:eastAsia="ru-RU"/>
        </w:rPr>
        <w:lastRenderedPageBreak/>
        <w:t>комиссии, аудио- или видеозапись вскрытия конвертов хранятся уполномоченным органом не менее пяти лет.</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w:t>
      </w:r>
    </w:p>
    <w:p w:rsidR="00EB1C8B" w:rsidRPr="00325212" w:rsidRDefault="00EB1C8B" w:rsidP="00EB1C8B">
      <w:pPr>
        <w:shd w:val="clear" w:color="auto" w:fill="FFFFFF"/>
        <w:spacing w:after="0" w:line="240" w:lineRule="auto"/>
        <w:ind w:firstLine="851"/>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b/>
          <w:bCs/>
          <w:color w:val="000000"/>
          <w:sz w:val="28"/>
          <w:szCs w:val="28"/>
          <w:lang w:eastAsia="ru-RU"/>
        </w:rPr>
        <w:t>VIII. Заключение договора</w:t>
      </w:r>
    </w:p>
    <w:p w:rsidR="00EB1C8B" w:rsidRPr="00325212" w:rsidRDefault="00EB1C8B" w:rsidP="00EB1C8B">
      <w:pPr>
        <w:shd w:val="clear" w:color="auto" w:fill="FFFFFF"/>
        <w:spacing w:after="0" w:line="240" w:lineRule="auto"/>
        <w:ind w:firstLine="851"/>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1. В течение десяти дней со дня подписания протокола, которым оформлено решение комиссии об определении получателя имущественной поддержки, Администрация передает такому получателю проект договора, который составляется путем включения сведений, указанных получателем имущественной поддержки в соответствии с </w:t>
      </w:r>
      <w:hyperlink r:id="rId79" w:anchor="P1761" w:history="1">
        <w:r w:rsidRPr="00325212">
          <w:rPr>
            <w:rFonts w:ascii="Times New Roman" w:eastAsia="Times New Roman" w:hAnsi="Times New Roman" w:cs="Times New Roman"/>
            <w:color w:val="000000"/>
            <w:sz w:val="28"/>
            <w:szCs w:val="28"/>
            <w:lang w:eastAsia="ru-RU"/>
          </w:rPr>
          <w:t>подпунктом 16 пункта </w:t>
        </w:r>
      </w:hyperlink>
      <w:r w:rsidRPr="00325212">
        <w:rPr>
          <w:rFonts w:ascii="Times New Roman" w:eastAsia="Times New Roman" w:hAnsi="Times New Roman" w:cs="Times New Roman"/>
          <w:color w:val="000000"/>
          <w:sz w:val="28"/>
          <w:szCs w:val="28"/>
          <w:lang w:eastAsia="ru-RU"/>
        </w:rPr>
        <w:t>3 раздела IV настоящего Порядка, в типовую форму соответствующего договора, установленную уполномоченным органом для целей настоящего Порядка.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Указанный проект договора подписывается получателем имущественной поддержки в десятидневный срок и представляется в Администрацию.</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2. Заключение договора осуществляется в порядке, предусмотренном Гражданским </w:t>
      </w:r>
      <w:hyperlink r:id="rId80" w:history="1">
        <w:r w:rsidRPr="00325212">
          <w:rPr>
            <w:rFonts w:ascii="Times New Roman" w:eastAsia="Times New Roman" w:hAnsi="Times New Roman" w:cs="Times New Roman"/>
            <w:color w:val="000000"/>
            <w:sz w:val="28"/>
            <w:szCs w:val="28"/>
            <w:lang w:eastAsia="ru-RU"/>
          </w:rPr>
          <w:t>кодексом</w:t>
        </w:r>
      </w:hyperlink>
      <w:r w:rsidRPr="00325212">
        <w:rPr>
          <w:rFonts w:ascii="Times New Roman" w:eastAsia="Times New Roman" w:hAnsi="Times New Roman" w:cs="Times New Roman"/>
          <w:color w:val="000000"/>
          <w:sz w:val="28"/>
          <w:szCs w:val="28"/>
          <w:lang w:eastAsia="ru-RU"/>
        </w:rPr>
        <w:t> Российской Федерации и иными федеральными законами.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xml:space="preserve">3.До окончания срока, </w:t>
      </w:r>
      <w:r w:rsidR="00C420AF">
        <w:rPr>
          <w:rFonts w:ascii="Times New Roman" w:eastAsia="Times New Roman" w:hAnsi="Times New Roman" w:cs="Times New Roman"/>
          <w:color w:val="000000"/>
          <w:sz w:val="28"/>
          <w:szCs w:val="28"/>
          <w:lang w:eastAsia="ru-RU"/>
        </w:rPr>
        <w:t>п</w:t>
      </w:r>
      <w:r w:rsidRPr="00325212">
        <w:rPr>
          <w:rFonts w:ascii="Times New Roman" w:eastAsia="Times New Roman" w:hAnsi="Times New Roman" w:cs="Times New Roman"/>
          <w:color w:val="000000"/>
          <w:sz w:val="28"/>
          <w:szCs w:val="28"/>
          <w:lang w:eastAsia="ru-RU"/>
        </w:rPr>
        <w:t>редусмотренного </w:t>
      </w:r>
      <w:hyperlink r:id="rId81" w:anchor="P1863" w:history="1">
        <w:r w:rsidRPr="00325212">
          <w:rPr>
            <w:rFonts w:ascii="Times New Roman" w:eastAsia="Times New Roman" w:hAnsi="Times New Roman" w:cs="Times New Roman"/>
            <w:color w:val="000000"/>
            <w:sz w:val="28"/>
            <w:szCs w:val="28"/>
            <w:lang w:eastAsia="ru-RU"/>
          </w:rPr>
          <w:t>пунктом </w:t>
        </w:r>
      </w:hyperlink>
      <w:r w:rsidRPr="00325212">
        <w:rPr>
          <w:rFonts w:ascii="Times New Roman" w:eastAsia="Times New Roman" w:hAnsi="Times New Roman" w:cs="Times New Roman"/>
          <w:color w:val="000000"/>
          <w:sz w:val="28"/>
          <w:szCs w:val="28"/>
          <w:lang w:eastAsia="ru-RU"/>
        </w:rPr>
        <w:t>1 раздела VIII настоящего Порядка, Администрация обязана отказаться от заключения договора с определенным комиссией получателем имущественной поддержки в случае установления факта: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1) наличия у такого получателя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размер которой превышает двадцать пять процентов размера годовой арендной платы за объект, указанного в размещенном на официальном сайте извещении, при условии, что получатель не обжалует наличие данной задолженности в соответствии с законодательством Российской Федерации;</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2) наличия решения о ликвидации такого получателя или решения арбитражного суда о признании его банкротом и об открытии конкурсного производства;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3) включение такого получателя в перечень в соответствии с </w:t>
      </w:r>
      <w:hyperlink r:id="rId82" w:history="1">
        <w:r w:rsidRPr="00325212">
          <w:rPr>
            <w:rFonts w:ascii="Times New Roman" w:eastAsia="Times New Roman" w:hAnsi="Times New Roman" w:cs="Times New Roman"/>
            <w:color w:val="000000"/>
            <w:sz w:val="28"/>
            <w:szCs w:val="28"/>
            <w:lang w:eastAsia="ru-RU"/>
          </w:rPr>
          <w:t>пунктом 2 статьи 6</w:t>
        </w:r>
      </w:hyperlink>
      <w:r w:rsidRPr="00325212">
        <w:rPr>
          <w:rFonts w:ascii="Times New Roman" w:eastAsia="Times New Roman" w:hAnsi="Times New Roman" w:cs="Times New Roman"/>
          <w:color w:val="000000"/>
          <w:sz w:val="28"/>
          <w:szCs w:val="28"/>
          <w:lang w:eastAsia="ru-RU"/>
        </w:rPr>
        <w:t> Федерального закона «О противодействии легализации (отмыванию) денежных средств, полученных преступным путем, и финансированию терроризма»;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4) предоставления таким получателем заведомо ложных сведений, содержащихся в заявлении о предоставлении имущества в безвозмездное пользование или в аренду.</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xml:space="preserve">Решение Администрации об отказе от заключения договора, с определенным комиссией получателем имущественной поддержки, размещается Администрацией на официальном сайте не позднее первого рабочего дня, следующего за днем принятия такого решения, и должно </w:t>
      </w:r>
      <w:r w:rsidRPr="00325212">
        <w:rPr>
          <w:rFonts w:ascii="Times New Roman" w:eastAsia="Times New Roman" w:hAnsi="Times New Roman" w:cs="Times New Roman"/>
          <w:color w:val="000000"/>
          <w:sz w:val="28"/>
          <w:szCs w:val="28"/>
          <w:lang w:eastAsia="ru-RU"/>
        </w:rPr>
        <w:lastRenderedPageBreak/>
        <w:t>содержать сведения о фактах, являющихся основанием для отказа от заключения договора, и реквизитов документов, подтверждающих такие факты.</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4. В случае отказа Администрации от заключения договора с определенным комиссией получателем имущественной поддержки либо при уклонении такого получателя от заключения договора комиссия принимает решение об отмене решения об определении получателя имущественной поддержки, принятого в соответствии с </w:t>
      </w:r>
      <w:hyperlink r:id="rId83" w:anchor="P1856" w:history="1">
        <w:r w:rsidRPr="00325212">
          <w:rPr>
            <w:rFonts w:ascii="Times New Roman" w:eastAsia="Times New Roman" w:hAnsi="Times New Roman" w:cs="Times New Roman"/>
            <w:color w:val="000000"/>
            <w:sz w:val="28"/>
            <w:szCs w:val="28"/>
            <w:lang w:eastAsia="ru-RU"/>
          </w:rPr>
          <w:t>пунктом </w:t>
        </w:r>
      </w:hyperlink>
      <w:r w:rsidRPr="00325212">
        <w:rPr>
          <w:rFonts w:ascii="Times New Roman" w:eastAsia="Times New Roman" w:hAnsi="Times New Roman" w:cs="Times New Roman"/>
          <w:color w:val="000000"/>
          <w:sz w:val="28"/>
          <w:szCs w:val="28"/>
          <w:lang w:eastAsia="ru-RU"/>
        </w:rPr>
        <w:t>11 раздела VII настоящего Порядка, и решения об определении получателем имущественной поддержки социально ориентированной некоммерческой организации, заявлению которой в соответствии с </w:t>
      </w:r>
      <w:hyperlink r:id="rId84" w:anchor="P1855" w:history="1">
        <w:r w:rsidRPr="00325212">
          <w:rPr>
            <w:rFonts w:ascii="Times New Roman" w:eastAsia="Times New Roman" w:hAnsi="Times New Roman" w:cs="Times New Roman"/>
            <w:color w:val="000000"/>
            <w:sz w:val="28"/>
            <w:szCs w:val="28"/>
            <w:lang w:eastAsia="ru-RU"/>
          </w:rPr>
          <w:t>пунктом </w:t>
        </w:r>
      </w:hyperlink>
      <w:r w:rsidRPr="00325212">
        <w:rPr>
          <w:rFonts w:ascii="Times New Roman" w:eastAsia="Times New Roman" w:hAnsi="Times New Roman" w:cs="Times New Roman"/>
          <w:color w:val="000000"/>
          <w:sz w:val="28"/>
          <w:szCs w:val="28"/>
          <w:lang w:eastAsia="ru-RU"/>
        </w:rPr>
        <w:t>10 раздела VII настоящего Порядка присвоен второй номер. Указанные решения оформляются протоколом, который подписывается всеми присутствующими членами комиссии в день его составления и размещается Администрацией на официальном сайте не позднее первого рабочего дня, следующего за днем подписания протокола.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5. В случае отказа Администрации от заключения договора, с определенным комиссией получателем имущественной поддержки, заявлению которой в соответствии с </w:t>
      </w:r>
      <w:hyperlink r:id="rId85" w:anchor="P1855" w:history="1">
        <w:r w:rsidRPr="00325212">
          <w:rPr>
            <w:rFonts w:ascii="Times New Roman" w:eastAsia="Times New Roman" w:hAnsi="Times New Roman" w:cs="Times New Roman"/>
            <w:color w:val="000000"/>
            <w:sz w:val="28"/>
            <w:szCs w:val="28"/>
            <w:lang w:eastAsia="ru-RU"/>
          </w:rPr>
          <w:t>пунктом </w:t>
        </w:r>
      </w:hyperlink>
      <w:r w:rsidRPr="00325212">
        <w:rPr>
          <w:rFonts w:ascii="Times New Roman" w:eastAsia="Times New Roman" w:hAnsi="Times New Roman" w:cs="Times New Roman"/>
          <w:color w:val="000000"/>
          <w:sz w:val="28"/>
          <w:szCs w:val="28"/>
          <w:lang w:eastAsia="ru-RU"/>
        </w:rPr>
        <w:t>10 раздела VII настоящего Порядка присвоен второй номер, либо при уклонении такого получателя от заключения договора Администрация в срок не более пятидесяти дней со дня подписания протокола, которым оформлено решение комиссии об определении указанного получателя имущественной поддержки, размещает новое извещение в соответствии с </w:t>
      </w:r>
      <w:hyperlink r:id="rId86" w:anchor="P1716" w:history="1">
        <w:r w:rsidRPr="00325212">
          <w:rPr>
            <w:rFonts w:ascii="Times New Roman" w:eastAsia="Times New Roman" w:hAnsi="Times New Roman" w:cs="Times New Roman"/>
            <w:color w:val="000000"/>
            <w:sz w:val="28"/>
            <w:szCs w:val="28"/>
            <w:lang w:eastAsia="ru-RU"/>
          </w:rPr>
          <w:t>пунктом 1</w:t>
        </w:r>
      </w:hyperlink>
      <w:r w:rsidRPr="00325212">
        <w:rPr>
          <w:rFonts w:ascii="Times New Roman" w:eastAsia="Times New Roman" w:hAnsi="Times New Roman" w:cs="Times New Roman"/>
          <w:color w:val="000000"/>
          <w:sz w:val="28"/>
          <w:szCs w:val="28"/>
          <w:lang w:eastAsia="ru-RU"/>
        </w:rPr>
        <w:t> раздела III настоящего Порядка.</w:t>
      </w:r>
    </w:p>
    <w:p w:rsidR="00EB1C8B" w:rsidRPr="00325212" w:rsidRDefault="00EB1C8B" w:rsidP="00EB1C8B">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w:t>
      </w:r>
    </w:p>
    <w:p w:rsidR="00C420AF" w:rsidRDefault="00C420AF">
      <w:r>
        <w:br w:type="page"/>
      </w:r>
    </w:p>
    <w:p w:rsidR="00EB1C8B" w:rsidRPr="00325212" w:rsidRDefault="00EB1C8B" w:rsidP="00C420AF">
      <w:pPr>
        <w:shd w:val="clear" w:color="auto" w:fill="FFFFFF"/>
        <w:spacing w:after="150" w:line="240" w:lineRule="auto"/>
        <w:ind w:firstLine="567"/>
        <w:jc w:val="right"/>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lastRenderedPageBreak/>
        <w:t> </w:t>
      </w:r>
    </w:p>
    <w:p w:rsidR="00C420AF" w:rsidRPr="00325212" w:rsidRDefault="00EB1C8B" w:rsidP="00C420AF">
      <w:pPr>
        <w:spacing w:after="0" w:line="240" w:lineRule="auto"/>
        <w:ind w:firstLine="567"/>
        <w:jc w:val="right"/>
        <w:rPr>
          <w:rFonts w:ascii="Times New Roman" w:eastAsia="Times New Roman" w:hAnsi="Times New Roman" w:cs="Times New Roman"/>
          <w:sz w:val="28"/>
          <w:szCs w:val="28"/>
          <w:lang w:eastAsia="ru-RU"/>
        </w:rPr>
      </w:pPr>
      <w:r w:rsidRPr="00325212">
        <w:rPr>
          <w:rFonts w:ascii="Times New Roman" w:eastAsia="Times New Roman" w:hAnsi="Times New Roman" w:cs="Times New Roman"/>
          <w:color w:val="000000"/>
          <w:sz w:val="28"/>
          <w:szCs w:val="28"/>
          <w:lang w:eastAsia="ru-RU"/>
        </w:rPr>
        <w:t> </w:t>
      </w:r>
      <w:r w:rsidR="00C420AF" w:rsidRPr="00325212">
        <w:rPr>
          <w:rFonts w:ascii="Times New Roman" w:eastAsia="Times New Roman" w:hAnsi="Times New Roman" w:cs="Times New Roman"/>
          <w:sz w:val="28"/>
          <w:szCs w:val="28"/>
          <w:lang w:eastAsia="ru-RU"/>
        </w:rPr>
        <w:t>Приложение</w:t>
      </w:r>
    </w:p>
    <w:p w:rsidR="00EB1C8B" w:rsidRPr="00325212" w:rsidRDefault="00C420AF" w:rsidP="00C420AF">
      <w:pPr>
        <w:shd w:val="clear" w:color="auto" w:fill="FFFFFF"/>
        <w:spacing w:after="150" w:line="240" w:lineRule="auto"/>
        <w:ind w:firstLine="567"/>
        <w:jc w:val="right"/>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sz w:val="28"/>
          <w:szCs w:val="28"/>
          <w:lang w:eastAsia="ru-RU"/>
        </w:rPr>
        <w:t>к Порядку и условиям предоставления муниципального имущества </w:t>
      </w:r>
      <w:proofErr w:type="spellStart"/>
      <w:r w:rsidRPr="00325212">
        <w:rPr>
          <w:rFonts w:ascii="Times New Roman" w:eastAsia="Times New Roman" w:hAnsi="Times New Roman" w:cs="Times New Roman"/>
          <w:sz w:val="28"/>
          <w:szCs w:val="28"/>
          <w:lang w:eastAsia="ru-RU"/>
        </w:rPr>
        <w:t>Маслянинского</w:t>
      </w:r>
      <w:proofErr w:type="spellEnd"/>
      <w:r w:rsidRPr="00325212">
        <w:rPr>
          <w:rFonts w:ascii="Times New Roman" w:eastAsia="Times New Roman" w:hAnsi="Times New Roman" w:cs="Times New Roman"/>
          <w:sz w:val="28"/>
          <w:szCs w:val="28"/>
          <w:lang w:eastAsia="ru-RU"/>
        </w:rPr>
        <w:t xml:space="preserve">  района Новосибирской области социально ориентированным некоммерческим организациям во владение и (или) в пользование на долгосрочной основе</w:t>
      </w:r>
    </w:p>
    <w:p w:rsidR="00EB1C8B" w:rsidRPr="00325212" w:rsidRDefault="00EB1C8B" w:rsidP="00EB1C8B">
      <w:pPr>
        <w:shd w:val="clear" w:color="auto" w:fill="FFFFFF"/>
        <w:spacing w:after="0" w:line="240" w:lineRule="auto"/>
        <w:ind w:firstLine="567"/>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b/>
          <w:bCs/>
          <w:color w:val="000000"/>
          <w:sz w:val="28"/>
          <w:szCs w:val="28"/>
          <w:lang w:eastAsia="ru-RU"/>
        </w:rPr>
        <w:t>ПОКАЗАТЕЛИ</w:t>
      </w:r>
    </w:p>
    <w:p w:rsidR="00EB1C8B" w:rsidRPr="00325212" w:rsidRDefault="00EB1C8B" w:rsidP="00EB1C8B">
      <w:pPr>
        <w:shd w:val="clear" w:color="auto" w:fill="FFFFFF"/>
        <w:spacing w:after="0" w:line="240" w:lineRule="auto"/>
        <w:ind w:firstLine="567"/>
        <w:jc w:val="center"/>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b/>
          <w:bCs/>
          <w:color w:val="000000"/>
          <w:sz w:val="28"/>
          <w:szCs w:val="28"/>
          <w:lang w:eastAsia="ru-RU"/>
        </w:rPr>
        <w:t>ДЛЯ ОЦЕНКИ И СОПОСТАВЛЕНИЯ ЗАЯВЛЕНИЙ СОЦИАЛЬНО ОРИЕНТИРОВАННОЙ НЕКОММЕРЧЕСКОЙ ОРГАНИЗАЦИИ О ПРЕДОСТАВЛЕНИИ ЗДАНИЯ, СООРУЖЕНИЯ ИЛИ НЕЖИЛОГО ПОМЕЩЕНИЯ В БЕЗВОЗМЕЗДНОЕ ПОЛЬЗОВАНИЕ ИЛИ В АРЕНДУ</w:t>
      </w:r>
    </w:p>
    <w:p w:rsidR="00EB1C8B" w:rsidRPr="00325212" w:rsidRDefault="00EB1C8B" w:rsidP="00EB1C8B">
      <w:pPr>
        <w:shd w:val="clear" w:color="auto" w:fill="FFFFFF"/>
        <w:spacing w:after="150" w:line="240" w:lineRule="auto"/>
        <w:ind w:firstLine="567"/>
        <w:jc w:val="both"/>
        <w:rPr>
          <w:rFonts w:ascii="Times New Roman" w:eastAsia="Times New Roman" w:hAnsi="Times New Roman" w:cs="Times New Roman"/>
          <w:color w:val="000000"/>
          <w:sz w:val="28"/>
          <w:szCs w:val="28"/>
          <w:lang w:eastAsia="ru-RU"/>
        </w:rPr>
      </w:pPr>
      <w:r w:rsidRPr="00325212">
        <w:rPr>
          <w:rFonts w:ascii="Times New Roman" w:eastAsia="Times New Roman" w:hAnsi="Times New Roman" w:cs="Times New Roman"/>
          <w:color w:val="000000"/>
          <w:sz w:val="28"/>
          <w:szCs w:val="28"/>
          <w:lang w:eastAsia="ru-RU"/>
        </w:rPr>
        <w:t> </w:t>
      </w:r>
    </w:p>
    <w:tbl>
      <w:tblPr>
        <w:tblW w:w="0" w:type="auto"/>
        <w:tblCellMar>
          <w:left w:w="0" w:type="dxa"/>
          <w:right w:w="0" w:type="dxa"/>
        </w:tblCellMar>
        <w:tblLook w:val="04A0"/>
      </w:tblPr>
      <w:tblGrid>
        <w:gridCol w:w="380"/>
        <w:gridCol w:w="3847"/>
        <w:gridCol w:w="2044"/>
        <w:gridCol w:w="3382"/>
      </w:tblGrid>
      <w:tr w:rsidR="00EB1C8B" w:rsidRPr="00325212" w:rsidTr="00EB1C8B">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jc w:val="center"/>
              <w:rPr>
                <w:rFonts w:ascii="Times New Roman" w:eastAsia="Times New Roman" w:hAnsi="Times New Roman" w:cs="Times New Roman"/>
                <w:b/>
                <w:bCs/>
                <w:sz w:val="28"/>
                <w:szCs w:val="28"/>
                <w:lang w:eastAsia="ru-RU"/>
              </w:rPr>
            </w:pPr>
            <w:r w:rsidRPr="00325212">
              <w:rPr>
                <w:rFonts w:ascii="Times New Roman" w:eastAsia="Times New Roman" w:hAnsi="Times New Roman" w:cs="Times New Roman"/>
                <w:b/>
                <w:bCs/>
                <w:sz w:val="28"/>
                <w:szCs w:val="28"/>
                <w:lang w:eastAsia="ru-RU"/>
              </w:rPr>
              <w:t>N</w:t>
            </w:r>
          </w:p>
        </w:tc>
        <w:tc>
          <w:tcPr>
            <w:tcW w:w="460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jc w:val="center"/>
              <w:rPr>
                <w:rFonts w:ascii="Times New Roman" w:eastAsia="Times New Roman" w:hAnsi="Times New Roman" w:cs="Times New Roman"/>
                <w:b/>
                <w:bCs/>
                <w:sz w:val="28"/>
                <w:szCs w:val="28"/>
                <w:lang w:eastAsia="ru-RU"/>
              </w:rPr>
            </w:pPr>
            <w:r w:rsidRPr="00325212">
              <w:rPr>
                <w:rFonts w:ascii="Times New Roman" w:eastAsia="Times New Roman" w:hAnsi="Times New Roman" w:cs="Times New Roman"/>
                <w:b/>
                <w:bCs/>
                <w:sz w:val="28"/>
                <w:szCs w:val="28"/>
                <w:lang w:eastAsia="ru-RU"/>
              </w:rPr>
              <w:t>Показатель</w:t>
            </w:r>
          </w:p>
        </w:tc>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FD5313">
            <w:pPr>
              <w:spacing w:after="0" w:line="240" w:lineRule="auto"/>
              <w:jc w:val="center"/>
              <w:rPr>
                <w:rFonts w:ascii="Times New Roman" w:eastAsia="Times New Roman" w:hAnsi="Times New Roman" w:cs="Times New Roman"/>
                <w:b/>
                <w:bCs/>
                <w:sz w:val="28"/>
                <w:szCs w:val="28"/>
                <w:lang w:eastAsia="ru-RU"/>
              </w:rPr>
            </w:pPr>
            <w:r w:rsidRPr="00325212">
              <w:rPr>
                <w:rFonts w:ascii="Times New Roman" w:eastAsia="Times New Roman" w:hAnsi="Times New Roman" w:cs="Times New Roman"/>
                <w:b/>
                <w:bCs/>
                <w:sz w:val="28"/>
                <w:szCs w:val="28"/>
                <w:lang w:eastAsia="ru-RU"/>
              </w:rPr>
              <w:t>Максимальный балл</w:t>
            </w:r>
          </w:p>
        </w:tc>
        <w:tc>
          <w:tcPr>
            <w:tcW w:w="765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jc w:val="center"/>
              <w:rPr>
                <w:rFonts w:ascii="Times New Roman" w:eastAsia="Times New Roman" w:hAnsi="Times New Roman" w:cs="Times New Roman"/>
                <w:b/>
                <w:bCs/>
                <w:sz w:val="28"/>
                <w:szCs w:val="28"/>
                <w:lang w:eastAsia="ru-RU"/>
              </w:rPr>
            </w:pPr>
            <w:r w:rsidRPr="00325212">
              <w:rPr>
                <w:rFonts w:ascii="Times New Roman" w:eastAsia="Times New Roman" w:hAnsi="Times New Roman" w:cs="Times New Roman"/>
                <w:b/>
                <w:bCs/>
                <w:sz w:val="28"/>
                <w:szCs w:val="28"/>
                <w:lang w:eastAsia="ru-RU"/>
              </w:rPr>
              <w:t>Присвоение баллов</w:t>
            </w:r>
          </w:p>
        </w:tc>
      </w:tr>
      <w:tr w:rsidR="00EB1C8B" w:rsidRPr="00325212" w:rsidTr="00EB1C8B">
        <w:tc>
          <w:tcPr>
            <w:tcW w:w="14520" w:type="dxa"/>
            <w:gridSpan w:val="4"/>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По критерию "Содержание и результаты деятельности социально ориентированной некоммерческой организации за последние пять лет"</w:t>
            </w:r>
          </w:p>
        </w:tc>
      </w:tr>
      <w:tr w:rsidR="00EB1C8B" w:rsidRPr="00325212" w:rsidTr="00EB1C8B">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1</w:t>
            </w:r>
          </w:p>
        </w:tc>
        <w:tc>
          <w:tcPr>
            <w:tcW w:w="460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Количество полных лет, прошедших со дня государственной регистрации организации (при создании)</w:t>
            </w:r>
          </w:p>
        </w:tc>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5</w:t>
            </w:r>
          </w:p>
        </w:tc>
        <w:tc>
          <w:tcPr>
            <w:tcW w:w="7650"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Заявлению с самым высоким значением показателя присваивается максимальный балл для соответствующего показателя, остальным заявлениям присваивается количество баллов, равное соотношению указанных в них значений показателя к самому высокому значению показателя, умноженному на максимальный балл для данного показателя, с округлением до целого числа.</w:t>
            </w:r>
          </w:p>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 </w:t>
            </w:r>
          </w:p>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При этом если значение показателя равно нулю, заявлению в любом случае присваивается ноль баллов по соответствующему показателю.</w:t>
            </w:r>
          </w:p>
        </w:tc>
      </w:tr>
      <w:tr w:rsidR="00EB1C8B" w:rsidRPr="00325212" w:rsidTr="00EB1C8B">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2</w:t>
            </w:r>
          </w:p>
        </w:tc>
        <w:tc>
          <w:tcPr>
            <w:tcW w:w="460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Среднегодовой объем денежных средств, использованных организацией на осуществление деятельности </w:t>
            </w:r>
            <w:hyperlink r:id="rId87" w:anchor="P1974" w:history="1">
              <w:r w:rsidRPr="00325212">
                <w:rPr>
                  <w:rFonts w:ascii="Times New Roman" w:eastAsia="Times New Roman" w:hAnsi="Times New Roman" w:cs="Times New Roman"/>
                  <w:color w:val="000000"/>
                  <w:sz w:val="28"/>
                  <w:szCs w:val="28"/>
                  <w:lang w:eastAsia="ru-RU"/>
                </w:rPr>
                <w:t>&lt;*&gt;</w:t>
              </w:r>
            </w:hyperlink>
            <w:r w:rsidRPr="00325212">
              <w:rPr>
                <w:rFonts w:ascii="Times New Roman" w:eastAsia="Times New Roman" w:hAnsi="Times New Roman" w:cs="Times New Roman"/>
                <w:sz w:val="28"/>
                <w:szCs w:val="28"/>
                <w:lang w:eastAsia="ru-RU"/>
              </w:rPr>
              <w:t> за последние пять лет </w:t>
            </w:r>
            <w:hyperlink r:id="rId88" w:anchor="P1975" w:history="1">
              <w:r w:rsidRPr="00325212">
                <w:rPr>
                  <w:rFonts w:ascii="Times New Roman" w:eastAsia="Times New Roman" w:hAnsi="Times New Roman" w:cs="Times New Roman"/>
                  <w:color w:val="000000"/>
                  <w:sz w:val="28"/>
                  <w:szCs w:val="28"/>
                  <w:lang w:eastAsia="ru-RU"/>
                </w:rPr>
                <w:t>&lt;**&gt;</w:t>
              </w:r>
            </w:hyperlink>
          </w:p>
        </w:tc>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6</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1C8B" w:rsidRPr="00325212" w:rsidRDefault="00EB1C8B" w:rsidP="00EB1C8B">
            <w:pPr>
              <w:spacing w:after="0" w:line="240" w:lineRule="auto"/>
              <w:rPr>
                <w:rFonts w:ascii="Times New Roman" w:eastAsia="Times New Roman" w:hAnsi="Times New Roman" w:cs="Times New Roman"/>
                <w:sz w:val="28"/>
                <w:szCs w:val="28"/>
                <w:lang w:eastAsia="ru-RU"/>
              </w:rPr>
            </w:pPr>
          </w:p>
        </w:tc>
      </w:tr>
      <w:tr w:rsidR="00EB1C8B" w:rsidRPr="00325212" w:rsidTr="00EB1C8B">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3</w:t>
            </w:r>
          </w:p>
        </w:tc>
        <w:tc>
          <w:tcPr>
            <w:tcW w:w="460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Объем грантов, полученных организацией по результатам конкурсов от некоммерческих неправительственных организаций за счет субсидий из федерального бюджета за последние пять лет</w:t>
            </w:r>
          </w:p>
        </w:tc>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4</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1C8B" w:rsidRPr="00325212" w:rsidRDefault="00EB1C8B" w:rsidP="00EB1C8B">
            <w:pPr>
              <w:spacing w:after="0" w:line="240" w:lineRule="auto"/>
              <w:rPr>
                <w:rFonts w:ascii="Times New Roman" w:eastAsia="Times New Roman" w:hAnsi="Times New Roman" w:cs="Times New Roman"/>
                <w:sz w:val="28"/>
                <w:szCs w:val="28"/>
                <w:lang w:eastAsia="ru-RU"/>
              </w:rPr>
            </w:pPr>
          </w:p>
        </w:tc>
      </w:tr>
      <w:tr w:rsidR="00EB1C8B" w:rsidRPr="00325212" w:rsidTr="00EB1C8B">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4</w:t>
            </w:r>
          </w:p>
        </w:tc>
        <w:tc>
          <w:tcPr>
            <w:tcW w:w="460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Объем субсидий, полученных организацией из федерального бюджета, бюджетов субъектов Российской Федерации и местных бюджетов за последние пять лет</w:t>
            </w:r>
          </w:p>
        </w:tc>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4</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1C8B" w:rsidRPr="00325212" w:rsidRDefault="00EB1C8B" w:rsidP="00EB1C8B">
            <w:pPr>
              <w:spacing w:after="0" w:line="240" w:lineRule="auto"/>
              <w:rPr>
                <w:rFonts w:ascii="Times New Roman" w:eastAsia="Times New Roman" w:hAnsi="Times New Roman" w:cs="Times New Roman"/>
                <w:sz w:val="28"/>
                <w:szCs w:val="28"/>
                <w:lang w:eastAsia="ru-RU"/>
              </w:rPr>
            </w:pPr>
          </w:p>
        </w:tc>
      </w:tr>
      <w:tr w:rsidR="00EB1C8B" w:rsidRPr="00325212" w:rsidTr="00EB1C8B">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5</w:t>
            </w:r>
          </w:p>
        </w:tc>
        <w:tc>
          <w:tcPr>
            <w:tcW w:w="460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 xml:space="preserve">Количество </w:t>
            </w:r>
            <w:r w:rsidRPr="00325212">
              <w:rPr>
                <w:rFonts w:ascii="Times New Roman" w:eastAsia="Times New Roman" w:hAnsi="Times New Roman" w:cs="Times New Roman"/>
                <w:sz w:val="28"/>
                <w:szCs w:val="28"/>
                <w:lang w:eastAsia="ru-RU"/>
              </w:rPr>
              <w:lastRenderedPageBreak/>
              <w:t>некоммерческих организаций, членом которых организация является более пяти лет до подачи заявления</w:t>
            </w:r>
          </w:p>
        </w:tc>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lastRenderedPageBreak/>
              <w:t>4</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1C8B" w:rsidRPr="00325212" w:rsidRDefault="00EB1C8B" w:rsidP="00EB1C8B">
            <w:pPr>
              <w:spacing w:after="0" w:line="240" w:lineRule="auto"/>
              <w:rPr>
                <w:rFonts w:ascii="Times New Roman" w:eastAsia="Times New Roman" w:hAnsi="Times New Roman" w:cs="Times New Roman"/>
                <w:sz w:val="28"/>
                <w:szCs w:val="28"/>
                <w:lang w:eastAsia="ru-RU"/>
              </w:rPr>
            </w:pPr>
          </w:p>
        </w:tc>
      </w:tr>
      <w:tr w:rsidR="00EB1C8B" w:rsidRPr="00325212" w:rsidTr="00EB1C8B">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lastRenderedPageBreak/>
              <w:t>6</w:t>
            </w:r>
          </w:p>
        </w:tc>
        <w:tc>
          <w:tcPr>
            <w:tcW w:w="460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Количество некоммерческих организаций, членом которых организация является не менее одного года и более пяти лет до подачи заявления</w:t>
            </w:r>
          </w:p>
        </w:tc>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2</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1C8B" w:rsidRPr="00325212" w:rsidRDefault="00EB1C8B" w:rsidP="00EB1C8B">
            <w:pPr>
              <w:spacing w:after="0" w:line="240" w:lineRule="auto"/>
              <w:rPr>
                <w:rFonts w:ascii="Times New Roman" w:eastAsia="Times New Roman" w:hAnsi="Times New Roman" w:cs="Times New Roman"/>
                <w:sz w:val="28"/>
                <w:szCs w:val="28"/>
                <w:lang w:eastAsia="ru-RU"/>
              </w:rPr>
            </w:pPr>
          </w:p>
        </w:tc>
      </w:tr>
      <w:tr w:rsidR="00EB1C8B" w:rsidRPr="00325212" w:rsidTr="00EB1C8B">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7</w:t>
            </w:r>
          </w:p>
        </w:tc>
        <w:tc>
          <w:tcPr>
            <w:tcW w:w="460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Среднегодовая численность работников организации за последние пять лет </w:t>
            </w:r>
            <w:hyperlink r:id="rId89" w:anchor="P1976" w:history="1">
              <w:r w:rsidRPr="00325212">
                <w:rPr>
                  <w:rFonts w:ascii="Times New Roman" w:eastAsia="Times New Roman" w:hAnsi="Times New Roman" w:cs="Times New Roman"/>
                  <w:color w:val="000000"/>
                  <w:sz w:val="28"/>
                  <w:szCs w:val="28"/>
                  <w:lang w:eastAsia="ru-RU"/>
                </w:rPr>
                <w:t>&lt;***&gt;</w:t>
              </w:r>
            </w:hyperlink>
          </w:p>
        </w:tc>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5</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1C8B" w:rsidRPr="00325212" w:rsidRDefault="00EB1C8B" w:rsidP="00EB1C8B">
            <w:pPr>
              <w:spacing w:after="0" w:line="240" w:lineRule="auto"/>
              <w:rPr>
                <w:rFonts w:ascii="Times New Roman" w:eastAsia="Times New Roman" w:hAnsi="Times New Roman" w:cs="Times New Roman"/>
                <w:sz w:val="28"/>
                <w:szCs w:val="28"/>
                <w:lang w:eastAsia="ru-RU"/>
              </w:rPr>
            </w:pPr>
          </w:p>
        </w:tc>
      </w:tr>
      <w:tr w:rsidR="00EB1C8B" w:rsidRPr="00325212" w:rsidTr="00EB1C8B">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8</w:t>
            </w:r>
          </w:p>
        </w:tc>
        <w:tc>
          <w:tcPr>
            <w:tcW w:w="460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Среднегодовая численность добровольцев организации за последние пять лет </w:t>
            </w:r>
            <w:hyperlink r:id="rId90" w:anchor="P1977" w:history="1">
              <w:r w:rsidRPr="00325212">
                <w:rPr>
                  <w:rFonts w:ascii="Times New Roman" w:eastAsia="Times New Roman" w:hAnsi="Times New Roman" w:cs="Times New Roman"/>
                  <w:color w:val="000000"/>
                  <w:sz w:val="28"/>
                  <w:szCs w:val="28"/>
                  <w:lang w:eastAsia="ru-RU"/>
                </w:rPr>
                <w:t>&lt;****&gt;</w:t>
              </w:r>
            </w:hyperlink>
          </w:p>
        </w:tc>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5</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1C8B" w:rsidRPr="00325212" w:rsidRDefault="00EB1C8B" w:rsidP="00EB1C8B">
            <w:pPr>
              <w:spacing w:after="0" w:line="240" w:lineRule="auto"/>
              <w:rPr>
                <w:rFonts w:ascii="Times New Roman" w:eastAsia="Times New Roman" w:hAnsi="Times New Roman" w:cs="Times New Roman"/>
                <w:sz w:val="28"/>
                <w:szCs w:val="28"/>
                <w:lang w:eastAsia="ru-RU"/>
              </w:rPr>
            </w:pPr>
          </w:p>
        </w:tc>
      </w:tr>
      <w:tr w:rsidR="00EB1C8B" w:rsidRPr="00325212" w:rsidTr="00EB1C8B">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9</w:t>
            </w:r>
          </w:p>
        </w:tc>
        <w:tc>
          <w:tcPr>
            <w:tcW w:w="460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Конкретность, измеримость, релевантность и социальная значимость результатов деятельности </w:t>
            </w:r>
            <w:hyperlink r:id="rId91" w:anchor="P1974" w:history="1">
              <w:r w:rsidRPr="00325212">
                <w:rPr>
                  <w:rFonts w:ascii="Times New Roman" w:eastAsia="Times New Roman" w:hAnsi="Times New Roman" w:cs="Times New Roman"/>
                  <w:color w:val="000000"/>
                  <w:sz w:val="28"/>
                  <w:szCs w:val="28"/>
                  <w:lang w:eastAsia="ru-RU"/>
                </w:rPr>
                <w:t>&lt;*&gt;</w:t>
              </w:r>
            </w:hyperlink>
            <w:r w:rsidRPr="00325212">
              <w:rPr>
                <w:rFonts w:ascii="Times New Roman" w:eastAsia="Times New Roman" w:hAnsi="Times New Roman" w:cs="Times New Roman"/>
                <w:sz w:val="28"/>
                <w:szCs w:val="28"/>
                <w:lang w:eastAsia="ru-RU"/>
              </w:rPr>
              <w:t> организации за последние пять лет (результативность деятельности организации)</w:t>
            </w:r>
          </w:p>
        </w:tc>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15</w:t>
            </w:r>
          </w:p>
        </w:tc>
        <w:tc>
          <w:tcPr>
            <w:tcW w:w="765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Каждому заявлению комиссия присваивает от 0 до 15 баллов по результатам оценки и сопоставления заявлений (экспертная оценка).</w:t>
            </w:r>
          </w:p>
        </w:tc>
      </w:tr>
      <w:tr w:rsidR="00EB1C8B" w:rsidRPr="00325212" w:rsidTr="00EB1C8B">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10</w:t>
            </w:r>
          </w:p>
        </w:tc>
        <w:tc>
          <w:tcPr>
            <w:tcW w:w="460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Соотношение объема денежных средств, использованных организацией на осуществление деятельности </w:t>
            </w:r>
            <w:hyperlink r:id="rId92" w:anchor="P1974" w:history="1">
              <w:r w:rsidRPr="00325212">
                <w:rPr>
                  <w:rFonts w:ascii="Times New Roman" w:eastAsia="Times New Roman" w:hAnsi="Times New Roman" w:cs="Times New Roman"/>
                  <w:color w:val="000000"/>
                  <w:sz w:val="28"/>
                  <w:szCs w:val="28"/>
                  <w:lang w:eastAsia="ru-RU"/>
                </w:rPr>
                <w:t>&lt;*&gt;</w:t>
              </w:r>
            </w:hyperlink>
            <w:r w:rsidRPr="00325212">
              <w:rPr>
                <w:rFonts w:ascii="Times New Roman" w:eastAsia="Times New Roman" w:hAnsi="Times New Roman" w:cs="Times New Roman"/>
                <w:sz w:val="28"/>
                <w:szCs w:val="28"/>
                <w:lang w:eastAsia="ru-RU"/>
              </w:rPr>
              <w:t> за последние пять лет, и результатов такой деятельности (эффективность деятельности организации)</w:t>
            </w:r>
          </w:p>
        </w:tc>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10</w:t>
            </w:r>
          </w:p>
        </w:tc>
        <w:tc>
          <w:tcPr>
            <w:tcW w:w="765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Каждому заявлению комиссия присваивает от 0 до 10 баллов по результатам оценки и сопоставления заявлений (экспертная оценка).</w:t>
            </w:r>
          </w:p>
        </w:tc>
      </w:tr>
      <w:tr w:rsidR="00EB1C8B" w:rsidRPr="00325212" w:rsidTr="00EB1C8B">
        <w:tc>
          <w:tcPr>
            <w:tcW w:w="14520" w:type="dxa"/>
            <w:gridSpan w:val="4"/>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По критерию "Потребность социально ориентированной некоммерческой организации в предоставлении здания, сооружения или нежилого помещения в безвозмездное пользование или в аренду"</w:t>
            </w:r>
          </w:p>
        </w:tc>
      </w:tr>
      <w:tr w:rsidR="00EB1C8B" w:rsidRPr="00325212" w:rsidTr="00EB1C8B">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11</w:t>
            </w:r>
          </w:p>
        </w:tc>
        <w:tc>
          <w:tcPr>
            <w:tcW w:w="460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Соотношение средней численности работников и добровольцев организации за последний год к площади испрашиваемого здания, сооружения или нежилого помещения</w:t>
            </w:r>
          </w:p>
        </w:tc>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5</w:t>
            </w:r>
          </w:p>
        </w:tc>
        <w:tc>
          <w:tcPr>
            <w:tcW w:w="765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Более 25 кв. м на 1 человека - 0 баллов.</w:t>
            </w:r>
          </w:p>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От 9 до 25 кв. м на 1 человека - 5 баллов.</w:t>
            </w:r>
          </w:p>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Менее 9 кв. м на 1 человека - 1 балл.</w:t>
            </w:r>
          </w:p>
        </w:tc>
      </w:tr>
      <w:tr w:rsidR="00EB1C8B" w:rsidRPr="00325212" w:rsidTr="00EB1C8B">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lastRenderedPageBreak/>
              <w:t>12</w:t>
            </w:r>
          </w:p>
        </w:tc>
        <w:tc>
          <w:tcPr>
            <w:tcW w:w="460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Соотношение площади испрашиваемого здания, сооружения или нежилого помещения к площади нежилых помещений, находящихся в собственности организации</w:t>
            </w:r>
          </w:p>
        </w:tc>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5</w:t>
            </w:r>
          </w:p>
        </w:tc>
        <w:tc>
          <w:tcPr>
            <w:tcW w:w="765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Более 1 и при отсутствии нежилых помещений в собственности - 0 баллов.</w:t>
            </w:r>
          </w:p>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От 0,1 до 1 - 1 балл.</w:t>
            </w:r>
          </w:p>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Менее 0,1 - 5 баллов.</w:t>
            </w:r>
          </w:p>
        </w:tc>
      </w:tr>
      <w:tr w:rsidR="00EB1C8B" w:rsidRPr="00325212" w:rsidTr="00EB1C8B">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13</w:t>
            </w:r>
          </w:p>
        </w:tc>
        <w:tc>
          <w:tcPr>
            <w:tcW w:w="460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Соотношение площади испрашиваемого здания, сооружения или нежилого помещения к средней площади нежилых помещений, находящихся и находившихся во владении и (или) в пользовании организации за последние пять лет</w:t>
            </w:r>
          </w:p>
        </w:tc>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5</w:t>
            </w:r>
          </w:p>
        </w:tc>
        <w:tc>
          <w:tcPr>
            <w:tcW w:w="765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Более 2 и при отсутствии нежилых помещений во владении и (или) в пользовании - 0 баллов.</w:t>
            </w:r>
          </w:p>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От 0,5 до 2 - 5 баллов.</w:t>
            </w:r>
          </w:p>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Менее 0,5, но более 0,1 - 1 балл.</w:t>
            </w:r>
          </w:p>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Менее 0,1 - 0 баллов.</w:t>
            </w:r>
          </w:p>
        </w:tc>
      </w:tr>
      <w:tr w:rsidR="00EB1C8B" w:rsidRPr="00325212" w:rsidTr="00EB1C8B">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14</w:t>
            </w:r>
          </w:p>
        </w:tc>
        <w:tc>
          <w:tcPr>
            <w:tcW w:w="460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Соотношение размера годовой арендной платы за испрашиваемое здание, сооружение или нежилое помещение, указанного в извещении (на основании отчета об оценке рыночной арендной платы), к среднегодовому объему денежных средств, использованных организацией на осуществление деятельности </w:t>
            </w:r>
            <w:hyperlink r:id="rId93" w:anchor="P1974" w:history="1">
              <w:r w:rsidRPr="00325212">
                <w:rPr>
                  <w:rFonts w:ascii="Times New Roman" w:eastAsia="Times New Roman" w:hAnsi="Times New Roman" w:cs="Times New Roman"/>
                  <w:color w:val="000000"/>
                  <w:sz w:val="28"/>
                  <w:szCs w:val="28"/>
                  <w:lang w:eastAsia="ru-RU"/>
                </w:rPr>
                <w:t>&lt;*&gt;</w:t>
              </w:r>
            </w:hyperlink>
            <w:r w:rsidRPr="00325212">
              <w:rPr>
                <w:rFonts w:ascii="Times New Roman" w:eastAsia="Times New Roman" w:hAnsi="Times New Roman" w:cs="Times New Roman"/>
                <w:sz w:val="28"/>
                <w:szCs w:val="28"/>
                <w:lang w:eastAsia="ru-RU"/>
              </w:rPr>
              <w:t> за последние пять лет </w:t>
            </w:r>
            <w:hyperlink r:id="rId94" w:anchor="P1975" w:history="1">
              <w:r w:rsidRPr="00325212">
                <w:rPr>
                  <w:rFonts w:ascii="Times New Roman" w:eastAsia="Times New Roman" w:hAnsi="Times New Roman" w:cs="Times New Roman"/>
                  <w:color w:val="000000"/>
                  <w:sz w:val="28"/>
                  <w:szCs w:val="28"/>
                  <w:lang w:eastAsia="ru-RU"/>
                </w:rPr>
                <w:t>&lt;**&gt;</w:t>
              </w:r>
            </w:hyperlink>
          </w:p>
        </w:tc>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5</w:t>
            </w:r>
          </w:p>
        </w:tc>
        <w:tc>
          <w:tcPr>
            <w:tcW w:w="765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Более 1 и при отсутствии денежных средств - 0 баллов.</w:t>
            </w:r>
          </w:p>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От 0,5 до 1 - 1 балл.</w:t>
            </w:r>
          </w:p>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Менее 0,5, но более 0,2 - 2 баллов.</w:t>
            </w:r>
          </w:p>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От 0,05 до 0,2 - 3 балла.</w:t>
            </w:r>
          </w:p>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Менее 0,05, но более 0,005 - 5 баллов.</w:t>
            </w:r>
          </w:p>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Менее 0,005 - 0 баллов.</w:t>
            </w:r>
          </w:p>
        </w:tc>
      </w:tr>
      <w:tr w:rsidR="00EB1C8B" w:rsidRPr="00325212" w:rsidTr="00EB1C8B">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15</w:t>
            </w:r>
          </w:p>
        </w:tc>
        <w:tc>
          <w:tcPr>
            <w:tcW w:w="460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Содержание деятельности организации и его соответствие видам деятельности, для осуществления которых испрашивается здание, сооружение или нежилое помещение</w:t>
            </w:r>
          </w:p>
        </w:tc>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10</w:t>
            </w:r>
          </w:p>
        </w:tc>
        <w:tc>
          <w:tcPr>
            <w:tcW w:w="765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Каждому заявлению комиссия присваивает от 0 до 10 баллов по результатам оценки и сопоставления заявлений (экспертная оценка).</w:t>
            </w:r>
          </w:p>
        </w:tc>
      </w:tr>
      <w:tr w:rsidR="00EB1C8B" w:rsidRPr="00325212" w:rsidTr="00EB1C8B">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16</w:t>
            </w:r>
          </w:p>
        </w:tc>
        <w:tc>
          <w:tcPr>
            <w:tcW w:w="4605"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Обоснованность потребности организации в предоставлении здания, сооружения или нежилого помещения в безвозмездное пользование или в аренду на льготных условиях</w:t>
            </w:r>
          </w:p>
        </w:tc>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10</w:t>
            </w:r>
          </w:p>
        </w:tc>
        <w:tc>
          <w:tcPr>
            <w:tcW w:w="7650" w:type="dxa"/>
            <w:tcBorders>
              <w:top w:val="single" w:sz="6" w:space="0" w:color="000000"/>
              <w:left w:val="single" w:sz="6" w:space="0" w:color="000000"/>
              <w:bottom w:val="single" w:sz="6" w:space="0" w:color="000000"/>
              <w:right w:val="single" w:sz="6" w:space="0" w:color="000000"/>
            </w:tcBorders>
            <w:shd w:val="clear" w:color="auto" w:fill="FFFFFF"/>
            <w:hideMark/>
          </w:tcPr>
          <w:p w:rsidR="00EB1C8B" w:rsidRPr="00325212" w:rsidRDefault="00EB1C8B" w:rsidP="00EB1C8B">
            <w:pPr>
              <w:spacing w:after="0" w:line="240" w:lineRule="auto"/>
              <w:ind w:firstLine="567"/>
              <w:rPr>
                <w:rFonts w:ascii="Times New Roman" w:eastAsia="Times New Roman" w:hAnsi="Times New Roman" w:cs="Times New Roman"/>
                <w:sz w:val="28"/>
                <w:szCs w:val="28"/>
                <w:lang w:eastAsia="ru-RU"/>
              </w:rPr>
            </w:pPr>
            <w:r w:rsidRPr="00325212">
              <w:rPr>
                <w:rFonts w:ascii="Times New Roman" w:eastAsia="Times New Roman" w:hAnsi="Times New Roman" w:cs="Times New Roman"/>
                <w:sz w:val="28"/>
                <w:szCs w:val="28"/>
                <w:lang w:eastAsia="ru-RU"/>
              </w:rPr>
              <w:t>Каждому заявлению комиссия присваивает от 0 до 10 баллов по результатам оценки и сопоставления заявлений (экспертная оценка).</w:t>
            </w:r>
          </w:p>
        </w:tc>
      </w:tr>
    </w:tbl>
    <w:p w:rsidR="00EB1C8B" w:rsidRPr="00325212" w:rsidRDefault="00EB1C8B" w:rsidP="00EB1C8B">
      <w:pPr>
        <w:shd w:val="clear" w:color="auto" w:fill="FFFFFF"/>
        <w:spacing w:after="150" w:line="240" w:lineRule="auto"/>
        <w:ind w:firstLine="567"/>
        <w:jc w:val="both"/>
        <w:rPr>
          <w:rFonts w:ascii="Arial" w:eastAsia="Times New Roman" w:hAnsi="Arial" w:cs="Arial"/>
          <w:color w:val="000000" w:themeColor="text1"/>
          <w:sz w:val="24"/>
          <w:szCs w:val="24"/>
          <w:lang w:eastAsia="ru-RU"/>
        </w:rPr>
      </w:pPr>
      <w:r w:rsidRPr="00325212">
        <w:rPr>
          <w:rFonts w:ascii="Arial" w:eastAsia="Times New Roman" w:hAnsi="Arial" w:cs="Arial"/>
          <w:color w:val="000000" w:themeColor="text1"/>
          <w:sz w:val="24"/>
          <w:szCs w:val="24"/>
          <w:lang w:eastAsia="ru-RU"/>
        </w:rPr>
        <w:t> </w:t>
      </w:r>
    </w:p>
    <w:p w:rsidR="00EB1C8B" w:rsidRPr="00325212" w:rsidRDefault="00EB1C8B" w:rsidP="00325212">
      <w:pPr>
        <w:shd w:val="clear" w:color="auto" w:fill="FFFFFF"/>
        <w:spacing w:after="0" w:line="240" w:lineRule="auto"/>
        <w:ind w:firstLine="567"/>
        <w:jc w:val="both"/>
        <w:rPr>
          <w:rFonts w:ascii="Times New Roman" w:eastAsia="Times New Roman" w:hAnsi="Times New Roman" w:cs="Times New Roman"/>
          <w:color w:val="000000" w:themeColor="text1"/>
          <w:lang w:eastAsia="ru-RU"/>
        </w:rPr>
      </w:pPr>
      <w:r w:rsidRPr="00325212">
        <w:rPr>
          <w:rFonts w:ascii="Times New Roman" w:eastAsia="Times New Roman" w:hAnsi="Times New Roman" w:cs="Times New Roman"/>
          <w:color w:val="000000" w:themeColor="text1"/>
          <w:lang w:eastAsia="ru-RU"/>
        </w:rPr>
        <w:lastRenderedPageBreak/>
        <w:t xml:space="preserve">&lt;*&gt; Указанной </w:t>
      </w:r>
      <w:r w:rsidRPr="00C420AF">
        <w:rPr>
          <w:rFonts w:ascii="Times New Roman" w:eastAsia="Times New Roman" w:hAnsi="Times New Roman" w:cs="Times New Roman"/>
          <w:color w:val="000000" w:themeColor="text1"/>
          <w:lang w:eastAsia="ru-RU"/>
        </w:rPr>
        <w:t>в </w:t>
      </w:r>
      <w:hyperlink r:id="rId95" w:history="1">
        <w:r w:rsidRPr="00C420AF">
          <w:rPr>
            <w:rFonts w:ascii="Times New Roman" w:eastAsia="Times New Roman" w:hAnsi="Times New Roman" w:cs="Times New Roman"/>
            <w:color w:val="000000" w:themeColor="text1"/>
            <w:lang w:eastAsia="ru-RU"/>
          </w:rPr>
          <w:t>пунктах 1</w:t>
        </w:r>
      </w:hyperlink>
      <w:r w:rsidRPr="00C420AF">
        <w:rPr>
          <w:rFonts w:ascii="Times New Roman" w:eastAsia="Times New Roman" w:hAnsi="Times New Roman" w:cs="Times New Roman"/>
          <w:color w:val="000000" w:themeColor="text1"/>
          <w:lang w:eastAsia="ru-RU"/>
        </w:rPr>
        <w:t> или </w:t>
      </w:r>
      <w:hyperlink r:id="rId96" w:history="1">
        <w:r w:rsidRPr="00C420AF">
          <w:rPr>
            <w:rFonts w:ascii="Times New Roman" w:eastAsia="Times New Roman" w:hAnsi="Times New Roman" w:cs="Times New Roman"/>
            <w:color w:val="000000" w:themeColor="text1"/>
            <w:lang w:eastAsia="ru-RU"/>
          </w:rPr>
          <w:t>2 статьи 31.1</w:t>
        </w:r>
      </w:hyperlink>
      <w:r w:rsidRPr="00325212">
        <w:rPr>
          <w:rFonts w:ascii="Times New Roman" w:eastAsia="Times New Roman" w:hAnsi="Times New Roman" w:cs="Times New Roman"/>
          <w:color w:val="000000" w:themeColor="text1"/>
          <w:lang w:eastAsia="ru-RU"/>
        </w:rPr>
        <w:t> Федерального закона «</w:t>
      </w:r>
      <w:hyperlink r:id="rId97" w:tgtFrame="_blank" w:history="1">
        <w:r w:rsidRPr="00325212">
          <w:rPr>
            <w:rFonts w:ascii="Times New Roman" w:eastAsia="Times New Roman" w:hAnsi="Times New Roman" w:cs="Times New Roman"/>
            <w:color w:val="000000" w:themeColor="text1"/>
            <w:lang w:eastAsia="ru-RU"/>
          </w:rPr>
          <w:t>О некоммерческих организациях</w:t>
        </w:r>
      </w:hyperlink>
      <w:r w:rsidRPr="00325212">
        <w:rPr>
          <w:rFonts w:ascii="Times New Roman" w:eastAsia="Times New Roman" w:hAnsi="Times New Roman" w:cs="Times New Roman"/>
          <w:color w:val="000000" w:themeColor="text1"/>
          <w:lang w:eastAsia="ru-RU"/>
        </w:rPr>
        <w:t>» и осуществленной на территории субъекта Российской Федерации.</w:t>
      </w:r>
    </w:p>
    <w:p w:rsidR="00EB1C8B" w:rsidRPr="00325212" w:rsidRDefault="00EB1C8B" w:rsidP="00325212">
      <w:pPr>
        <w:shd w:val="clear" w:color="auto" w:fill="FFFFFF"/>
        <w:spacing w:after="0" w:line="240" w:lineRule="auto"/>
        <w:ind w:firstLine="567"/>
        <w:jc w:val="both"/>
        <w:rPr>
          <w:rFonts w:ascii="Times New Roman" w:eastAsia="Times New Roman" w:hAnsi="Times New Roman" w:cs="Times New Roman"/>
          <w:color w:val="000000"/>
          <w:lang w:eastAsia="ru-RU"/>
        </w:rPr>
      </w:pPr>
      <w:r w:rsidRPr="00325212">
        <w:rPr>
          <w:rFonts w:ascii="Times New Roman" w:eastAsia="Times New Roman" w:hAnsi="Times New Roman" w:cs="Times New Roman"/>
          <w:color w:val="000000" w:themeColor="text1"/>
          <w:lang w:eastAsia="ru-RU"/>
        </w:rPr>
        <w:t>&lt;**&gt; Общий объем средств за период деятельности организации в течение последних пяти</w:t>
      </w:r>
      <w:r w:rsidRPr="00325212">
        <w:rPr>
          <w:rFonts w:ascii="Times New Roman" w:eastAsia="Times New Roman" w:hAnsi="Times New Roman" w:cs="Times New Roman"/>
          <w:color w:val="000000"/>
          <w:lang w:eastAsia="ru-RU"/>
        </w:rPr>
        <w:t xml:space="preserve"> лет, деленный на количество полных лет такой деятельности.</w:t>
      </w:r>
    </w:p>
    <w:p w:rsidR="00EB1C8B" w:rsidRPr="00325212" w:rsidRDefault="00EB1C8B" w:rsidP="00325212">
      <w:pPr>
        <w:shd w:val="clear" w:color="auto" w:fill="FFFFFF"/>
        <w:spacing w:after="0" w:line="240" w:lineRule="auto"/>
        <w:ind w:firstLine="567"/>
        <w:jc w:val="both"/>
        <w:rPr>
          <w:rFonts w:ascii="Times New Roman" w:eastAsia="Times New Roman" w:hAnsi="Times New Roman" w:cs="Times New Roman"/>
          <w:color w:val="000000"/>
          <w:lang w:eastAsia="ru-RU"/>
        </w:rPr>
      </w:pPr>
      <w:r w:rsidRPr="00325212">
        <w:rPr>
          <w:rFonts w:ascii="Times New Roman" w:eastAsia="Times New Roman" w:hAnsi="Times New Roman" w:cs="Times New Roman"/>
          <w:color w:val="000000"/>
          <w:lang w:eastAsia="ru-RU"/>
        </w:rPr>
        <w:t>&lt;***&gt; Сумма средней численности работников за каждый год деятельности организации в течение последних пяти лет, деленная на количество полных лет такой деятельности.</w:t>
      </w:r>
    </w:p>
    <w:p w:rsidR="00EB1C8B" w:rsidRPr="00325212" w:rsidRDefault="00EB1C8B" w:rsidP="00325212">
      <w:pPr>
        <w:shd w:val="clear" w:color="auto" w:fill="FFFFFF"/>
        <w:spacing w:after="0" w:line="240" w:lineRule="auto"/>
        <w:ind w:firstLine="567"/>
        <w:jc w:val="both"/>
        <w:rPr>
          <w:rFonts w:ascii="Times New Roman" w:eastAsia="Times New Roman" w:hAnsi="Times New Roman" w:cs="Times New Roman"/>
          <w:color w:val="000000"/>
          <w:lang w:eastAsia="ru-RU"/>
        </w:rPr>
      </w:pPr>
      <w:r w:rsidRPr="00325212">
        <w:rPr>
          <w:rFonts w:ascii="Times New Roman" w:eastAsia="Times New Roman" w:hAnsi="Times New Roman" w:cs="Times New Roman"/>
          <w:color w:val="000000"/>
          <w:lang w:eastAsia="ru-RU"/>
        </w:rPr>
        <w:t>&lt;****&gt; Сумма средней численности добровольцев за каждый год деятельности организации в течение последних пяти лет, деленная на количество полных лет такой деятельности.</w:t>
      </w:r>
    </w:p>
    <w:p w:rsidR="00EB1C8B" w:rsidRPr="00EB1C8B" w:rsidRDefault="00EB1C8B" w:rsidP="00325212">
      <w:pPr>
        <w:shd w:val="clear" w:color="auto" w:fill="FFFFFF"/>
        <w:spacing w:after="0" w:line="240" w:lineRule="auto"/>
        <w:ind w:firstLine="567"/>
        <w:jc w:val="both"/>
        <w:rPr>
          <w:rFonts w:ascii="Arial" w:eastAsia="Times New Roman" w:hAnsi="Arial" w:cs="Arial"/>
          <w:color w:val="000000"/>
          <w:sz w:val="24"/>
          <w:szCs w:val="24"/>
          <w:lang w:eastAsia="ru-RU"/>
        </w:rPr>
      </w:pPr>
      <w:r w:rsidRPr="00EB1C8B">
        <w:rPr>
          <w:rFonts w:ascii="Arial" w:eastAsia="Times New Roman" w:hAnsi="Arial" w:cs="Arial"/>
          <w:color w:val="000000"/>
          <w:sz w:val="24"/>
          <w:szCs w:val="24"/>
          <w:lang w:eastAsia="ru-RU"/>
        </w:rPr>
        <w:t> </w:t>
      </w:r>
    </w:p>
    <w:p w:rsidR="00DA23C2" w:rsidRDefault="00DA23C2"/>
    <w:sectPr w:rsidR="00DA23C2" w:rsidSect="00C420AF">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82956"/>
    <w:multiLevelType w:val="hybridMultilevel"/>
    <w:tmpl w:val="320452F0"/>
    <w:lvl w:ilvl="0" w:tplc="0419000F">
      <w:start w:val="1"/>
      <w:numFmt w:val="decimal"/>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EB1C8B"/>
    <w:rsid w:val="00011950"/>
    <w:rsid w:val="001A5088"/>
    <w:rsid w:val="002B1F2F"/>
    <w:rsid w:val="00325212"/>
    <w:rsid w:val="005943F6"/>
    <w:rsid w:val="005E6FAC"/>
    <w:rsid w:val="00634196"/>
    <w:rsid w:val="008D0521"/>
    <w:rsid w:val="008D1DBF"/>
    <w:rsid w:val="00945B98"/>
    <w:rsid w:val="00965F8E"/>
    <w:rsid w:val="00C420AF"/>
    <w:rsid w:val="00D95D97"/>
    <w:rsid w:val="00DA23C2"/>
    <w:rsid w:val="00E30800"/>
    <w:rsid w:val="00E65368"/>
    <w:rsid w:val="00EB1C8B"/>
    <w:rsid w:val="00F17816"/>
    <w:rsid w:val="00F45F45"/>
    <w:rsid w:val="00FD53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F4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2521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95027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nla-service.scli.ru:8080/rnla-links/ws" TargetMode="External"/><Relationship Id="rId21" Type="http://schemas.openxmlformats.org/officeDocument/2006/relationships/hyperlink" Target="http://nla-service.scli.ru:8080/rnla-links/ws" TargetMode="External"/><Relationship Id="rId34" Type="http://schemas.openxmlformats.org/officeDocument/2006/relationships/hyperlink" Target="http://pravo.minjust.ru/" TargetMode="External"/><Relationship Id="rId42" Type="http://schemas.openxmlformats.org/officeDocument/2006/relationships/hyperlink" Target="http://nla-service.scli.ru:8080/rnla-links/ws" TargetMode="External"/><Relationship Id="rId47" Type="http://schemas.openxmlformats.org/officeDocument/2006/relationships/hyperlink" Target="http://nla-service.scli.ru:8080/rnla-links/ws" TargetMode="External"/><Relationship Id="rId50" Type="http://schemas.openxmlformats.org/officeDocument/2006/relationships/hyperlink" Target="http://pravo.minjust.ru:8080/bigs/showDocument.html?id=3658A2F0-13F2-4925-A536-3EF779CFF4CC" TargetMode="External"/><Relationship Id="rId55" Type="http://schemas.openxmlformats.org/officeDocument/2006/relationships/hyperlink" Target="http://nla-service.scli.ru:8080/rnla-links/ws" TargetMode="External"/><Relationship Id="rId63" Type="http://schemas.openxmlformats.org/officeDocument/2006/relationships/hyperlink" Target="http://nla-service.scli.ru:8080/rnla-links/ws" TargetMode="External"/><Relationship Id="rId68" Type="http://schemas.openxmlformats.org/officeDocument/2006/relationships/hyperlink" Target="http://nla-service.scli.ru:8080/rnla-links/ws" TargetMode="External"/><Relationship Id="rId76" Type="http://schemas.openxmlformats.org/officeDocument/2006/relationships/hyperlink" Target="http://nla-service.scli.ru:8080/rnla-links/ws" TargetMode="External"/><Relationship Id="rId84" Type="http://schemas.openxmlformats.org/officeDocument/2006/relationships/hyperlink" Target="http://nla-service.scli.ru:8080/rnla-links/ws" TargetMode="External"/><Relationship Id="rId89" Type="http://schemas.openxmlformats.org/officeDocument/2006/relationships/hyperlink" Target="http://nla-service.scli.ru:8080/rnla-links/ws" TargetMode="External"/><Relationship Id="rId97" Type="http://schemas.openxmlformats.org/officeDocument/2006/relationships/hyperlink" Target="http://pravo.minjust.ru:8080/bigs/showDocument.html?id=3658A2F0-13F2-4925-A536-3EF779CFF4CC" TargetMode="External"/><Relationship Id="rId7" Type="http://schemas.openxmlformats.org/officeDocument/2006/relationships/hyperlink" Target="http://pravo.minjust.ru:8080/bigs/showDocument.html?id=96E20C02-1B12-465A-B64C-24AA92270007" TargetMode="External"/><Relationship Id="rId71" Type="http://schemas.openxmlformats.org/officeDocument/2006/relationships/hyperlink" Target="http://nla-service.scli.ru:8080/rnla-links/ws" TargetMode="External"/><Relationship Id="rId92" Type="http://schemas.openxmlformats.org/officeDocument/2006/relationships/hyperlink" Target="http://nla-service.scli.ru:8080/rnla-links/ws" TargetMode="External"/><Relationship Id="rId2" Type="http://schemas.openxmlformats.org/officeDocument/2006/relationships/numbering" Target="numbering.xml"/><Relationship Id="rId16" Type="http://schemas.openxmlformats.org/officeDocument/2006/relationships/hyperlink" Target="http://pravo.minjust.ru:8080/bigs/showDocument.html?id=3658A2F0-13F2-4925-A536-3EF779CFF4CC" TargetMode="External"/><Relationship Id="rId29" Type="http://schemas.openxmlformats.org/officeDocument/2006/relationships/hyperlink" Target="http://pravo.minjust.ru:8080/bigs/showDocument.html?id=3658A2F0-13F2-4925-A536-3EF779CFF4CC" TargetMode="External"/><Relationship Id="rId11" Type="http://schemas.openxmlformats.org/officeDocument/2006/relationships/hyperlink" Target="http://pravo.minjust.ru/" TargetMode="External"/><Relationship Id="rId24" Type="http://schemas.openxmlformats.org/officeDocument/2006/relationships/hyperlink" Target="http://nla-service.scli.ru:8080/rnla-links/ws" TargetMode="External"/><Relationship Id="rId32" Type="http://schemas.openxmlformats.org/officeDocument/2006/relationships/hyperlink" Target="http://pravo.minjust.ru:8080/bigs/showDocument.html?id=3658A2F0-13F2-4925-A536-3EF779CFF4CC" TargetMode="External"/><Relationship Id="rId37" Type="http://schemas.openxmlformats.org/officeDocument/2006/relationships/hyperlink" Target="http://pravo.minjust.ru/" TargetMode="External"/><Relationship Id="rId40" Type="http://schemas.openxmlformats.org/officeDocument/2006/relationships/hyperlink" Target="http://nla-service.scli.ru:8080/rnla-links/ws" TargetMode="External"/><Relationship Id="rId45" Type="http://schemas.openxmlformats.org/officeDocument/2006/relationships/hyperlink" Target="http://nla-service.scli.ru:8080/rnla-links/ws" TargetMode="External"/><Relationship Id="rId53" Type="http://schemas.openxmlformats.org/officeDocument/2006/relationships/hyperlink" Target="http://nla-service.scli.ru:8080/rnla-links/ws" TargetMode="External"/><Relationship Id="rId58" Type="http://schemas.openxmlformats.org/officeDocument/2006/relationships/hyperlink" Target="http://nla-service.scli.ru:8080/rnla-links/ws" TargetMode="External"/><Relationship Id="rId66" Type="http://schemas.openxmlformats.org/officeDocument/2006/relationships/hyperlink" Target="http://nla-service.scli.ru:8080/rnla-links/ws" TargetMode="External"/><Relationship Id="rId74" Type="http://schemas.openxmlformats.org/officeDocument/2006/relationships/hyperlink" Target="http://nla-service.scli.ru:8080/rnla-links/ws" TargetMode="External"/><Relationship Id="rId79" Type="http://schemas.openxmlformats.org/officeDocument/2006/relationships/hyperlink" Target="http://nla-service.scli.ru:8080/rnla-links/ws" TargetMode="External"/><Relationship Id="rId87" Type="http://schemas.openxmlformats.org/officeDocument/2006/relationships/hyperlink" Target="http://nla-service.scli.ru:8080/rnla-links/ws" TargetMode="External"/><Relationship Id="rId5" Type="http://schemas.openxmlformats.org/officeDocument/2006/relationships/webSettings" Target="webSettings.xml"/><Relationship Id="rId61" Type="http://schemas.openxmlformats.org/officeDocument/2006/relationships/hyperlink" Target="http://nla-service.scli.ru:8080/rnla-links/ws" TargetMode="External"/><Relationship Id="rId82" Type="http://schemas.openxmlformats.org/officeDocument/2006/relationships/hyperlink" Target="http://pravo.minjust.ru/" TargetMode="External"/><Relationship Id="rId90" Type="http://schemas.openxmlformats.org/officeDocument/2006/relationships/hyperlink" Target="http://nla-service.scli.ru:8080/rnla-links/ws" TargetMode="External"/><Relationship Id="rId95" Type="http://schemas.openxmlformats.org/officeDocument/2006/relationships/hyperlink" Target="http://pravo.minjust.ru/" TargetMode="External"/><Relationship Id="rId19" Type="http://schemas.openxmlformats.org/officeDocument/2006/relationships/hyperlink" Target="http://nla-service.scli.ru:8080/rnla-links/ws" TargetMode="External"/><Relationship Id="rId14" Type="http://schemas.openxmlformats.org/officeDocument/2006/relationships/hyperlink" Target="http://pravo.minjust.ru/" TargetMode="External"/><Relationship Id="rId22" Type="http://schemas.openxmlformats.org/officeDocument/2006/relationships/hyperlink" Target="http://nla-service.scli.ru:8080/rnla-links/ws" TargetMode="External"/><Relationship Id="rId27" Type="http://schemas.openxmlformats.org/officeDocument/2006/relationships/hyperlink" Target="http://pravo.minjust.ru/" TargetMode="External"/><Relationship Id="rId30" Type="http://schemas.openxmlformats.org/officeDocument/2006/relationships/hyperlink" Target="http://pravo.minjust.ru/" TargetMode="External"/><Relationship Id="rId35" Type="http://schemas.openxmlformats.org/officeDocument/2006/relationships/hyperlink" Target="http://pravo.minjust.ru:8080/bigs/showDocument.html?id=3658A2F0-13F2-4925-A536-3EF779CFF4CC" TargetMode="External"/><Relationship Id="rId43" Type="http://schemas.openxmlformats.org/officeDocument/2006/relationships/hyperlink" Target="http://nla-service.scli.ru:8080/rnla-links/ws" TargetMode="External"/><Relationship Id="rId48" Type="http://schemas.openxmlformats.org/officeDocument/2006/relationships/hyperlink" Target="http://pravo.minjust.ru/" TargetMode="External"/><Relationship Id="rId56" Type="http://schemas.openxmlformats.org/officeDocument/2006/relationships/hyperlink" Target="http://nla-service.scli.ru:8080/rnla-links/ws" TargetMode="External"/><Relationship Id="rId64" Type="http://schemas.openxmlformats.org/officeDocument/2006/relationships/hyperlink" Target="http://nla-service.scli.ru:8080/rnla-links/ws" TargetMode="External"/><Relationship Id="rId69" Type="http://schemas.openxmlformats.org/officeDocument/2006/relationships/hyperlink" Target="http://nla-service.scli.ru:8080/rnla-links/ws" TargetMode="External"/><Relationship Id="rId77" Type="http://schemas.openxmlformats.org/officeDocument/2006/relationships/hyperlink" Target="http://nla-service.scli.ru:8080/rnla-links/ws" TargetMode="External"/><Relationship Id="rId8" Type="http://schemas.openxmlformats.org/officeDocument/2006/relationships/hyperlink" Target="http://pravo.minjust.ru:8080/bigs/showDocument.html?id=96E20C02-1B12-465A-B64C-24AA92270007" TargetMode="External"/><Relationship Id="rId51" Type="http://schemas.openxmlformats.org/officeDocument/2006/relationships/hyperlink" Target="http://nla-service.scli.ru:8080/rnla-links/ws" TargetMode="External"/><Relationship Id="rId72" Type="http://schemas.openxmlformats.org/officeDocument/2006/relationships/hyperlink" Target="http://nla-service.scli.ru:8080/rnla-links/ws" TargetMode="External"/><Relationship Id="rId80" Type="http://schemas.openxmlformats.org/officeDocument/2006/relationships/hyperlink" Target="http://pravo.minjust.ru/" TargetMode="External"/><Relationship Id="rId85" Type="http://schemas.openxmlformats.org/officeDocument/2006/relationships/hyperlink" Target="http://nla-service.scli.ru:8080/rnla-links/ws" TargetMode="External"/><Relationship Id="rId93" Type="http://schemas.openxmlformats.org/officeDocument/2006/relationships/hyperlink" Target="http://nla-service.scli.ru:8080/rnla-links/ws"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pravo.minjust.ru/" TargetMode="External"/><Relationship Id="rId17" Type="http://schemas.openxmlformats.org/officeDocument/2006/relationships/hyperlink" Target="http://pravo.minjust.ru/" TargetMode="External"/><Relationship Id="rId25" Type="http://schemas.openxmlformats.org/officeDocument/2006/relationships/hyperlink" Target="http://nla-service.scli.ru:8080/rnla-links/ws" TargetMode="External"/><Relationship Id="rId33" Type="http://schemas.openxmlformats.org/officeDocument/2006/relationships/hyperlink" Target="http://pravo.minjust.ru/" TargetMode="External"/><Relationship Id="rId38" Type="http://schemas.openxmlformats.org/officeDocument/2006/relationships/hyperlink" Target="http://pravo.minjust.ru:8080/bigs/showDocument.html?id=3658A2F0-13F2-4925-A536-3EF779CFF4CC" TargetMode="External"/><Relationship Id="rId46" Type="http://schemas.openxmlformats.org/officeDocument/2006/relationships/hyperlink" Target="http://nla-service.scli.ru:8080/rnla-links/ws" TargetMode="External"/><Relationship Id="rId59" Type="http://schemas.openxmlformats.org/officeDocument/2006/relationships/hyperlink" Target="http://nla-service.scli.ru:8080/rnla-links/ws" TargetMode="External"/><Relationship Id="rId67" Type="http://schemas.openxmlformats.org/officeDocument/2006/relationships/hyperlink" Target="http://nla-service.scli.ru:8080/rnla-links/ws" TargetMode="External"/><Relationship Id="rId20" Type="http://schemas.openxmlformats.org/officeDocument/2006/relationships/hyperlink" Target="http://pravo.minjust.ru/" TargetMode="External"/><Relationship Id="rId41" Type="http://schemas.openxmlformats.org/officeDocument/2006/relationships/hyperlink" Target="http://nla-service.scli.ru:8080/rnla-links/ws" TargetMode="External"/><Relationship Id="rId54" Type="http://schemas.openxmlformats.org/officeDocument/2006/relationships/hyperlink" Target="http://nla-service.scli.ru:8080/rnla-links/ws" TargetMode="External"/><Relationship Id="rId62" Type="http://schemas.openxmlformats.org/officeDocument/2006/relationships/hyperlink" Target="http://pravo.minjust.ru/" TargetMode="External"/><Relationship Id="rId70" Type="http://schemas.openxmlformats.org/officeDocument/2006/relationships/hyperlink" Target="http://nla-service.scli.ru:8080/rnla-links/ws" TargetMode="External"/><Relationship Id="rId75" Type="http://schemas.openxmlformats.org/officeDocument/2006/relationships/hyperlink" Target="http://nla-service.scli.ru:8080/rnla-links/ws" TargetMode="External"/><Relationship Id="rId83" Type="http://schemas.openxmlformats.org/officeDocument/2006/relationships/hyperlink" Target="http://nla-service.scli.ru:8080/rnla-links/ws" TargetMode="External"/><Relationship Id="rId88" Type="http://schemas.openxmlformats.org/officeDocument/2006/relationships/hyperlink" Target="http://nla-service.scli.ru:8080/rnla-links/ws" TargetMode="External"/><Relationship Id="rId91" Type="http://schemas.openxmlformats.org/officeDocument/2006/relationships/hyperlink" Target="http://nla-service.scli.ru:8080/rnla-links/ws" TargetMode="External"/><Relationship Id="rId96" Type="http://schemas.openxmlformats.org/officeDocument/2006/relationships/hyperlink" Target="http://pravo.minjust.ru/" TargetMode="External"/><Relationship Id="rId1" Type="http://schemas.openxmlformats.org/officeDocument/2006/relationships/customXml" Target="../customXml/item1.xml"/><Relationship Id="rId6" Type="http://schemas.openxmlformats.org/officeDocument/2006/relationships/image" Target="media/image1.jpeg"/><Relationship Id="rId15" Type="http://schemas.openxmlformats.org/officeDocument/2006/relationships/hyperlink" Target="http://pravo.minjust.ru/" TargetMode="External"/><Relationship Id="rId23" Type="http://schemas.openxmlformats.org/officeDocument/2006/relationships/hyperlink" Target="http://nla-service.scli.ru:8080/rnla-links/ws" TargetMode="External"/><Relationship Id="rId28" Type="http://schemas.openxmlformats.org/officeDocument/2006/relationships/hyperlink" Target="http://pravo.minjust.ru/" TargetMode="External"/><Relationship Id="rId36" Type="http://schemas.openxmlformats.org/officeDocument/2006/relationships/hyperlink" Target="http://pravo.minjust.ru/" TargetMode="External"/><Relationship Id="rId49" Type="http://schemas.openxmlformats.org/officeDocument/2006/relationships/hyperlink" Target="http://pravo.minjust.ru/" TargetMode="External"/><Relationship Id="rId57" Type="http://schemas.openxmlformats.org/officeDocument/2006/relationships/hyperlink" Target="http://pravo.minjust.ru/" TargetMode="External"/><Relationship Id="rId10" Type="http://schemas.openxmlformats.org/officeDocument/2006/relationships/hyperlink" Target="http://pravo.minjust.ru:8080/bigs/showDocument.html?id=3658A2F0-13F2-4925-A536-3EF779CFF4CC" TargetMode="External"/><Relationship Id="rId31" Type="http://schemas.openxmlformats.org/officeDocument/2006/relationships/hyperlink" Target="http://pravo.minjust.ru/" TargetMode="External"/><Relationship Id="rId44" Type="http://schemas.openxmlformats.org/officeDocument/2006/relationships/hyperlink" Target="http://nla-service.scli.ru:8080/rnla-links/ws" TargetMode="External"/><Relationship Id="rId52" Type="http://schemas.openxmlformats.org/officeDocument/2006/relationships/hyperlink" Target="http://nla-service.scli.ru:8080/rnla-links/ws" TargetMode="External"/><Relationship Id="rId60" Type="http://schemas.openxmlformats.org/officeDocument/2006/relationships/hyperlink" Target="http://nla-service.scli.ru:8080/rnla-links/ws" TargetMode="External"/><Relationship Id="rId65" Type="http://schemas.openxmlformats.org/officeDocument/2006/relationships/hyperlink" Target="http://nla-service.scli.ru:8080/rnla-links/ws" TargetMode="External"/><Relationship Id="rId73" Type="http://schemas.openxmlformats.org/officeDocument/2006/relationships/hyperlink" Target="http://nla-service.scli.ru:8080/rnla-links/ws" TargetMode="External"/><Relationship Id="rId78" Type="http://schemas.openxmlformats.org/officeDocument/2006/relationships/hyperlink" Target="http://nla-service.scli.ru:8080/rnla-links/ws" TargetMode="External"/><Relationship Id="rId81" Type="http://schemas.openxmlformats.org/officeDocument/2006/relationships/hyperlink" Target="http://nla-service.scli.ru:8080/rnla-links/ws" TargetMode="External"/><Relationship Id="rId86" Type="http://schemas.openxmlformats.org/officeDocument/2006/relationships/hyperlink" Target="http://nla-service.scli.ru:8080/rnla-links/ws" TargetMode="External"/><Relationship Id="rId94" Type="http://schemas.openxmlformats.org/officeDocument/2006/relationships/hyperlink" Target="http://nla-service.scli.ru:8080/rnla-links/ws"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pravo.minjust.ru:8080/bigs/showDocument.html?id=3658A2F0-13F2-4925-A536-3EF779CFF4CC" TargetMode="External"/><Relationship Id="rId13" Type="http://schemas.openxmlformats.org/officeDocument/2006/relationships/hyperlink" Target="http://pravo.minjust.ru:8080/bigs/showDocument.html?id=3658A2F0-13F2-4925-A536-3EF779CFF4CC" TargetMode="External"/><Relationship Id="rId18" Type="http://schemas.openxmlformats.org/officeDocument/2006/relationships/hyperlink" Target="http://pravo.minjust.ru:8080/bigs/showDocument.html?id=3658A2F0-13F2-4925-A536-3EF779CFF4CC" TargetMode="External"/><Relationship Id="rId39" Type="http://schemas.openxmlformats.org/officeDocument/2006/relationships/hyperlink" Target="http://nla-service.scli.ru:8080/rnla-links/w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29CC5-1449-4AD8-992A-293568892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27</Pages>
  <Words>9598</Words>
  <Characters>54712</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uristdem</dc:creator>
  <cp:lastModifiedBy>iuristao</cp:lastModifiedBy>
  <cp:revision>5</cp:revision>
  <dcterms:created xsi:type="dcterms:W3CDTF">2020-05-13T04:54:00Z</dcterms:created>
  <dcterms:modified xsi:type="dcterms:W3CDTF">2020-06-19T04:57:00Z</dcterms:modified>
</cp:coreProperties>
</file>